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02" w:rsidRPr="00A80D1B" w:rsidRDefault="00FB7ABA" w:rsidP="007C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0D1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282C72">
        <w:rPr>
          <w:rFonts w:ascii="Times New Roman" w:hAnsi="Times New Roman" w:cs="Times New Roman"/>
          <w:b/>
          <w:sz w:val="28"/>
          <w:szCs w:val="28"/>
        </w:rPr>
        <w:t>Hódmezőv</w:t>
      </w:r>
      <w:r w:rsidRPr="00A80D1B">
        <w:rPr>
          <w:rFonts w:ascii="Times New Roman" w:hAnsi="Times New Roman" w:cs="Times New Roman"/>
          <w:b/>
          <w:sz w:val="28"/>
          <w:szCs w:val="28"/>
        </w:rPr>
        <w:t>ásárhelyi</w:t>
      </w:r>
      <w:r w:rsidR="00282C72">
        <w:rPr>
          <w:rFonts w:ascii="Times New Roman" w:hAnsi="Times New Roman" w:cs="Times New Roman"/>
          <w:b/>
          <w:sz w:val="28"/>
          <w:szCs w:val="28"/>
        </w:rPr>
        <w:t xml:space="preserve"> SZC</w:t>
      </w:r>
      <w:r w:rsidRPr="00A80D1B">
        <w:rPr>
          <w:rFonts w:ascii="Times New Roman" w:hAnsi="Times New Roman" w:cs="Times New Roman"/>
          <w:b/>
          <w:sz w:val="28"/>
          <w:szCs w:val="28"/>
        </w:rPr>
        <w:t xml:space="preserve"> Cseresnyés Kollégium</w:t>
      </w:r>
      <w:r w:rsidR="00282C72">
        <w:rPr>
          <w:rFonts w:ascii="Times New Roman" w:hAnsi="Times New Roman" w:cs="Times New Roman"/>
          <w:b/>
          <w:sz w:val="28"/>
          <w:szCs w:val="28"/>
        </w:rPr>
        <w:t>a</w:t>
      </w:r>
      <w:r w:rsidRPr="00A80D1B">
        <w:rPr>
          <w:rFonts w:ascii="Times New Roman" w:hAnsi="Times New Roman" w:cs="Times New Roman"/>
          <w:b/>
          <w:sz w:val="28"/>
          <w:szCs w:val="28"/>
        </w:rPr>
        <w:t xml:space="preserve"> Arany János Kollégium</w:t>
      </w:r>
      <w:r w:rsidR="004565CB">
        <w:rPr>
          <w:rFonts w:ascii="Times New Roman" w:hAnsi="Times New Roman" w:cs="Times New Roman"/>
          <w:b/>
          <w:sz w:val="28"/>
          <w:szCs w:val="28"/>
        </w:rPr>
        <w:t>i</w:t>
      </w:r>
      <w:r w:rsidRPr="00A80D1B">
        <w:rPr>
          <w:rFonts w:ascii="Times New Roman" w:hAnsi="Times New Roman" w:cs="Times New Roman"/>
          <w:b/>
          <w:sz w:val="28"/>
          <w:szCs w:val="28"/>
        </w:rPr>
        <w:t xml:space="preserve"> Programjának Öszt</w:t>
      </w:r>
      <w:r w:rsidR="007C41F5" w:rsidRPr="00A80D1B">
        <w:rPr>
          <w:rFonts w:ascii="Times New Roman" w:hAnsi="Times New Roman" w:cs="Times New Roman"/>
          <w:b/>
          <w:sz w:val="28"/>
          <w:szCs w:val="28"/>
        </w:rPr>
        <w:t>öndíj Szabályzata</w:t>
      </w:r>
    </w:p>
    <w:p w:rsidR="007C41F5" w:rsidRPr="00A80D1B" w:rsidRDefault="007C41F5" w:rsidP="00A5750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01F4" w:rsidRPr="005011FC" w:rsidRDefault="007C41F5" w:rsidP="005011FC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FC">
        <w:rPr>
          <w:rFonts w:ascii="Times New Roman" w:hAnsi="Times New Roman" w:cs="Times New Roman"/>
          <w:b/>
          <w:sz w:val="24"/>
          <w:szCs w:val="24"/>
        </w:rPr>
        <w:t>Az ösztöndíj célja és háttere</w:t>
      </w:r>
    </w:p>
    <w:p w:rsidR="00D457E9" w:rsidRDefault="00D457E9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1F5" w:rsidRPr="003D3C5D" w:rsidRDefault="007C41F5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Az ösztöndíj </w:t>
      </w:r>
      <w:proofErr w:type="gramStart"/>
      <w:r w:rsidRPr="003D3C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3C5D">
        <w:rPr>
          <w:rFonts w:ascii="Times New Roman" w:hAnsi="Times New Roman" w:cs="Times New Roman"/>
          <w:sz w:val="24"/>
          <w:szCs w:val="24"/>
        </w:rPr>
        <w:t xml:space="preserve"> Arany János Kollégiumi Programban </w:t>
      </w:r>
      <w:r w:rsidRPr="00AC57B1">
        <w:rPr>
          <w:rFonts w:ascii="Times New Roman" w:hAnsi="Times New Roman" w:cs="Times New Roman"/>
          <w:sz w:val="24"/>
          <w:szCs w:val="24"/>
        </w:rPr>
        <w:t>(</w:t>
      </w:r>
      <w:r w:rsidR="00D457E9" w:rsidRPr="00AC57B1">
        <w:rPr>
          <w:rFonts w:ascii="Times New Roman" w:hAnsi="Times New Roman" w:cs="Times New Roman"/>
          <w:sz w:val="24"/>
          <w:szCs w:val="24"/>
        </w:rPr>
        <w:t xml:space="preserve">továbbiakban </w:t>
      </w:r>
      <w:r w:rsidRPr="00AC57B1">
        <w:rPr>
          <w:rFonts w:ascii="Times New Roman" w:hAnsi="Times New Roman" w:cs="Times New Roman"/>
          <w:sz w:val="24"/>
          <w:szCs w:val="24"/>
        </w:rPr>
        <w:t>AJKP)</w:t>
      </w:r>
      <w:r w:rsidR="008E4879" w:rsidRPr="00AC57B1">
        <w:rPr>
          <w:rFonts w:ascii="Times New Roman" w:hAnsi="Times New Roman" w:cs="Times New Roman"/>
          <w:sz w:val="24"/>
          <w:szCs w:val="24"/>
        </w:rPr>
        <w:t xml:space="preserve"> részt</w:t>
      </w:r>
      <w:r w:rsidR="00CC4105" w:rsidRPr="00AC57B1">
        <w:rPr>
          <w:rFonts w:ascii="Times New Roman" w:hAnsi="Times New Roman" w:cs="Times New Roman"/>
          <w:sz w:val="24"/>
          <w:szCs w:val="24"/>
        </w:rPr>
        <w:t xml:space="preserve"> </w:t>
      </w:r>
      <w:r w:rsidR="008E4879" w:rsidRPr="00AC57B1">
        <w:rPr>
          <w:rFonts w:ascii="Times New Roman" w:hAnsi="Times New Roman" w:cs="Times New Roman"/>
          <w:sz w:val="24"/>
          <w:szCs w:val="24"/>
        </w:rPr>
        <w:t>vevő</w:t>
      </w:r>
      <w:r w:rsidR="00AC57B1" w:rsidRPr="00AC57B1">
        <w:rPr>
          <w:rFonts w:ascii="Times New Roman" w:hAnsi="Times New Roman" w:cs="Times New Roman"/>
          <w:sz w:val="24"/>
          <w:szCs w:val="24"/>
        </w:rPr>
        <w:t>, az AJKP program kiírásának megfelelő</w:t>
      </w:r>
      <w:r w:rsidRPr="00AC57B1">
        <w:rPr>
          <w:rFonts w:ascii="Times New Roman" w:hAnsi="Times New Roman" w:cs="Times New Roman"/>
          <w:sz w:val="24"/>
          <w:szCs w:val="24"/>
        </w:rPr>
        <w:t xml:space="preserve"> tanulók anyagi körülményeinek javításához, kedvezőbb tanulmányi feltételeinek megteremtéséhez és ösztönzéséhez nyújt támogatást</w:t>
      </w:r>
      <w:r w:rsidR="00D457E9" w:rsidRPr="00AC57B1">
        <w:rPr>
          <w:rFonts w:ascii="Times New Roman" w:hAnsi="Times New Roman" w:cs="Times New Roman"/>
          <w:sz w:val="24"/>
          <w:szCs w:val="24"/>
        </w:rPr>
        <w:t xml:space="preserve"> annak érdekében, hogy befejezhessék középfokú tanulmányaikat, középiskolai végzettséget szerezhessenek és javuljanak esélyeik a felsőfokú tanulmányaik megkezdésében</w:t>
      </w:r>
      <w:r w:rsidRPr="00AC57B1">
        <w:rPr>
          <w:rFonts w:ascii="Times New Roman" w:hAnsi="Times New Roman" w:cs="Times New Roman"/>
          <w:sz w:val="24"/>
          <w:szCs w:val="24"/>
        </w:rPr>
        <w:t xml:space="preserve">. Az ösztöndíj anyagi hátterét a </w:t>
      </w:r>
      <w:r w:rsidR="005E4B91" w:rsidRPr="00AC57B1">
        <w:rPr>
          <w:rFonts w:ascii="Times New Roman" w:hAnsi="Times New Roman" w:cs="Times New Roman"/>
          <w:sz w:val="24"/>
          <w:szCs w:val="24"/>
        </w:rPr>
        <w:t>Hódmezőv</w:t>
      </w:r>
      <w:r w:rsidR="00F06992" w:rsidRPr="00AC57B1">
        <w:rPr>
          <w:rFonts w:ascii="Times New Roman" w:hAnsi="Times New Roman" w:cs="Times New Roman"/>
          <w:sz w:val="24"/>
          <w:szCs w:val="24"/>
        </w:rPr>
        <w:t xml:space="preserve">ásárhelyi </w:t>
      </w:r>
      <w:r w:rsidR="005E4B91" w:rsidRPr="00AC57B1">
        <w:rPr>
          <w:rFonts w:ascii="Times New Roman" w:hAnsi="Times New Roman" w:cs="Times New Roman"/>
          <w:sz w:val="24"/>
          <w:szCs w:val="24"/>
        </w:rPr>
        <w:t xml:space="preserve">Szakképzési Centrum </w:t>
      </w:r>
      <w:r w:rsidR="00F06992" w:rsidRPr="00AC57B1">
        <w:rPr>
          <w:rFonts w:ascii="Times New Roman" w:hAnsi="Times New Roman" w:cs="Times New Roman"/>
          <w:sz w:val="24"/>
          <w:szCs w:val="24"/>
        </w:rPr>
        <w:t>Cseresnyés Kollégium</w:t>
      </w:r>
      <w:r w:rsidR="005E4B91" w:rsidRPr="00AC57B1">
        <w:rPr>
          <w:rFonts w:ascii="Times New Roman" w:hAnsi="Times New Roman" w:cs="Times New Roman"/>
          <w:sz w:val="24"/>
          <w:szCs w:val="24"/>
        </w:rPr>
        <w:t>a</w:t>
      </w:r>
      <w:r w:rsidR="00F06992" w:rsidRPr="00AC57B1">
        <w:rPr>
          <w:rFonts w:ascii="Times New Roman" w:hAnsi="Times New Roman" w:cs="Times New Roman"/>
          <w:sz w:val="24"/>
          <w:szCs w:val="24"/>
        </w:rPr>
        <w:t xml:space="preserve"> </w:t>
      </w:r>
      <w:r w:rsidR="00F06992">
        <w:rPr>
          <w:rFonts w:ascii="Times New Roman" w:hAnsi="Times New Roman" w:cs="Times New Roman"/>
          <w:sz w:val="24"/>
          <w:szCs w:val="24"/>
        </w:rPr>
        <w:t xml:space="preserve">Arany János Kollégiumi </w:t>
      </w:r>
      <w:r w:rsidR="00CD73A6">
        <w:rPr>
          <w:rFonts w:ascii="Times New Roman" w:hAnsi="Times New Roman" w:cs="Times New Roman"/>
          <w:sz w:val="24"/>
          <w:szCs w:val="24"/>
        </w:rPr>
        <w:t xml:space="preserve">Programjának </w:t>
      </w:r>
      <w:r w:rsidR="00CD73A6" w:rsidRPr="003D3C5D">
        <w:rPr>
          <w:rFonts w:ascii="Times New Roman" w:hAnsi="Times New Roman" w:cs="Times New Roman"/>
          <w:sz w:val="24"/>
          <w:szCs w:val="24"/>
        </w:rPr>
        <w:t>aktuális</w:t>
      </w:r>
      <w:r w:rsidR="0035664D">
        <w:rPr>
          <w:rFonts w:ascii="Times New Roman" w:hAnsi="Times New Roman" w:cs="Times New Roman"/>
          <w:sz w:val="24"/>
          <w:szCs w:val="24"/>
        </w:rPr>
        <w:t xml:space="preserve">, minisztérium által elfogadott </w:t>
      </w:r>
      <w:r w:rsidR="00F06992">
        <w:rPr>
          <w:rFonts w:ascii="Times New Roman" w:hAnsi="Times New Roman" w:cs="Times New Roman"/>
          <w:sz w:val="24"/>
          <w:szCs w:val="24"/>
        </w:rPr>
        <w:t xml:space="preserve">költségvetése </w:t>
      </w:r>
      <w:r w:rsidRPr="003D3C5D">
        <w:rPr>
          <w:rFonts w:ascii="Times New Roman" w:hAnsi="Times New Roman" w:cs="Times New Roman"/>
          <w:sz w:val="24"/>
          <w:szCs w:val="24"/>
        </w:rPr>
        <w:t>biztosítja.</w:t>
      </w:r>
    </w:p>
    <w:p w:rsidR="00B20961" w:rsidRPr="00F10550" w:rsidRDefault="00EB6734" w:rsidP="00501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AJKP </w:t>
      </w:r>
      <w:r w:rsidR="00B20961" w:rsidRPr="00F10550">
        <w:rPr>
          <w:rFonts w:ascii="Times New Roman" w:hAnsi="Times New Roman" w:cs="Times New Roman"/>
          <w:color w:val="000000" w:themeColor="text1"/>
          <w:sz w:val="24"/>
          <w:szCs w:val="24"/>
        </w:rPr>
        <w:t>Ösztöndíjra jogosult, aki:</w:t>
      </w:r>
    </w:p>
    <w:p w:rsidR="001D7A50" w:rsidRPr="00F10550" w:rsidRDefault="001D7A50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F10550">
        <w:rPr>
          <w:rFonts w:ascii="Times New Roman" w:hAnsi="Times New Roman"/>
          <w:bCs/>
          <w:iCs/>
          <w:color w:val="000000" w:themeColor="text1"/>
          <w:sz w:val="24"/>
          <w:szCs w:val="24"/>
        </w:rPr>
        <w:t>középfokú közoktatási intézményben aktív tanulói jogviszonnyal rendelkezik és</w:t>
      </w:r>
    </w:p>
    <w:p w:rsidR="001D7A50" w:rsidRPr="005011FC" w:rsidRDefault="005E4B91">
      <w:pPr>
        <w:pStyle w:val="Listaszerbekezds"/>
        <w:numPr>
          <w:ilvl w:val="0"/>
          <w:numId w:val="14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Pr="00F10550" w:rsidDel="005E4B9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1D7A50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Arany János Kollégiumi Programjában vesz részt</w:t>
      </w:r>
      <w:r w:rsidR="008F3E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és megfelel a </w:t>
      </w:r>
      <w:r w:rsidR="008F3E86" w:rsidRPr="005011FC">
        <w:rPr>
          <w:rFonts w:ascii="Times New Roman" w:hAnsi="Times New Roman"/>
          <w:iCs/>
          <w:sz w:val="24"/>
          <w:szCs w:val="24"/>
        </w:rPr>
        <w:t>program</w:t>
      </w:r>
      <w:r w:rsidR="00D457E9" w:rsidRPr="005011FC">
        <w:rPr>
          <w:rFonts w:ascii="Times New Roman" w:hAnsi="Times New Roman"/>
          <w:iCs/>
          <w:sz w:val="24"/>
          <w:szCs w:val="24"/>
        </w:rPr>
        <w:t>ba kerülés és a programban való részvétel</w:t>
      </w:r>
      <w:r w:rsidR="008F3E86" w:rsidRPr="005011FC">
        <w:rPr>
          <w:rFonts w:ascii="Times New Roman" w:hAnsi="Times New Roman"/>
          <w:iCs/>
          <w:sz w:val="24"/>
          <w:szCs w:val="24"/>
        </w:rPr>
        <w:t xml:space="preserve"> követelményeinek</w:t>
      </w:r>
    </w:p>
    <w:p w:rsidR="00C501F4" w:rsidRDefault="00C501F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7E9" w:rsidRPr="00F10550" w:rsidRDefault="00D457E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1F5" w:rsidRPr="005011FC" w:rsidRDefault="007C41F5" w:rsidP="005011FC">
      <w:pPr>
        <w:pStyle w:val="Listaszerbekezds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7E9">
        <w:rPr>
          <w:rFonts w:ascii="Times New Roman" w:hAnsi="Times New Roman" w:cs="Times New Roman"/>
          <w:b/>
          <w:sz w:val="24"/>
          <w:szCs w:val="24"/>
        </w:rPr>
        <w:t>Az ösz</w:t>
      </w:r>
      <w:r w:rsidR="00C501F4" w:rsidRPr="00D457E9">
        <w:rPr>
          <w:rFonts w:ascii="Times New Roman" w:hAnsi="Times New Roman" w:cs="Times New Roman"/>
          <w:b/>
          <w:sz w:val="24"/>
          <w:szCs w:val="24"/>
        </w:rPr>
        <w:t>töndíj megállapításának módja és felelősei</w:t>
      </w:r>
    </w:p>
    <w:p w:rsidR="00D457E9" w:rsidRPr="005011FC" w:rsidRDefault="00D457E9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F4" w:rsidRPr="003D3C5D" w:rsidRDefault="0060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E9">
        <w:rPr>
          <w:rFonts w:ascii="Times New Roman" w:hAnsi="Times New Roman" w:cs="Times New Roman"/>
          <w:sz w:val="24"/>
          <w:szCs w:val="24"/>
        </w:rPr>
        <w:t>Az ösztöndíj összegét tanulónként az ösztöndíj megállapításának alapjául szolgáló valamennyi</w:t>
      </w:r>
      <w:r>
        <w:rPr>
          <w:rFonts w:ascii="Times New Roman" w:hAnsi="Times New Roman" w:cs="Times New Roman"/>
          <w:sz w:val="24"/>
          <w:szCs w:val="24"/>
        </w:rPr>
        <w:t xml:space="preserve"> jogosultságot igazoló dokumentum felülvizsgálata mellett jelen szabályzatban foglaltak szerint a </w:t>
      </w:r>
      <w:r w:rsidR="005E4B91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5E4B91" w:rsidDel="005E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Arany János Kollégiumi Programjának Ösztöndíj Bizottsága állapítja meg, a</w:t>
      </w:r>
      <w:r w:rsidR="00C501F4" w:rsidRPr="003D3C5D">
        <w:rPr>
          <w:rFonts w:ascii="Times New Roman" w:hAnsi="Times New Roman" w:cs="Times New Roman"/>
          <w:sz w:val="24"/>
          <w:szCs w:val="24"/>
        </w:rPr>
        <w:t>melynek tagjai:</w:t>
      </w:r>
    </w:p>
    <w:p w:rsidR="00C501F4" w:rsidRPr="003D3C5D" w:rsidRDefault="00C501F4" w:rsidP="003D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F4" w:rsidRPr="003D3C5D" w:rsidRDefault="00C501F4" w:rsidP="00C501F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az AJKP mindenkori programfelelőse</w:t>
      </w:r>
      <w:r w:rsidR="00F06992">
        <w:rPr>
          <w:rFonts w:ascii="Times New Roman" w:hAnsi="Times New Roman" w:cs="Times New Roman"/>
          <w:sz w:val="24"/>
          <w:szCs w:val="24"/>
        </w:rPr>
        <w:t>,</w:t>
      </w:r>
    </w:p>
    <w:p w:rsidR="005E4B91" w:rsidRDefault="00C501F4" w:rsidP="005E4B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91">
        <w:rPr>
          <w:rFonts w:ascii="Times New Roman" w:hAnsi="Times New Roman" w:cs="Times New Roman"/>
          <w:sz w:val="24"/>
          <w:szCs w:val="24"/>
        </w:rPr>
        <w:t xml:space="preserve">az AJKP-s közösségvezetők </w:t>
      </w:r>
    </w:p>
    <w:p w:rsidR="00C501F4" w:rsidRPr="005E4B91" w:rsidRDefault="00C501F4" w:rsidP="005E4B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91">
        <w:rPr>
          <w:rFonts w:ascii="Times New Roman" w:hAnsi="Times New Roman" w:cs="Times New Roman"/>
          <w:sz w:val="24"/>
          <w:szCs w:val="24"/>
        </w:rPr>
        <w:t>az intézmény ifjúságvéd</w:t>
      </w:r>
      <w:r w:rsidR="00964DF7" w:rsidRPr="005E4B91">
        <w:rPr>
          <w:rFonts w:ascii="Times New Roman" w:hAnsi="Times New Roman" w:cs="Times New Roman"/>
          <w:sz w:val="24"/>
          <w:szCs w:val="24"/>
        </w:rPr>
        <w:t>elmi felad</w:t>
      </w:r>
      <w:r w:rsidR="00DD3EEF" w:rsidRPr="005E4B91">
        <w:rPr>
          <w:rFonts w:ascii="Times New Roman" w:hAnsi="Times New Roman" w:cs="Times New Roman"/>
          <w:sz w:val="24"/>
          <w:szCs w:val="24"/>
        </w:rPr>
        <w:t>at</w:t>
      </w:r>
      <w:r w:rsidR="00964DF7" w:rsidRPr="005E4B91">
        <w:rPr>
          <w:rFonts w:ascii="Times New Roman" w:hAnsi="Times New Roman" w:cs="Times New Roman"/>
          <w:sz w:val="24"/>
          <w:szCs w:val="24"/>
        </w:rPr>
        <w:t xml:space="preserve">ok ellátásával megbízott közalkalmazottja. </w:t>
      </w:r>
    </w:p>
    <w:p w:rsidR="00C501F4" w:rsidRDefault="00C501F4" w:rsidP="00C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E9" w:rsidRPr="005011FC" w:rsidRDefault="00D457E9" w:rsidP="00C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A Bizottság tagjainak megbízó leveleit a Hódmezővásárhelyi Szakképzési centrum Cseresnyés kollégiuma igazgatója készíti el és adja át. A megbízólevélen szereplő elfogadó záradékkal ellátott megbízólevél egy példánya jelen szabályzat mellékletét képezi.</w:t>
      </w:r>
    </w:p>
    <w:p w:rsidR="00D457E9" w:rsidRPr="00AC57B1" w:rsidRDefault="00D457E9" w:rsidP="00C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F4" w:rsidRPr="003D3C5D" w:rsidRDefault="00C5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</w:t>
      </w:r>
      <w:r w:rsidR="00184670">
        <w:rPr>
          <w:rFonts w:ascii="Times New Roman" w:hAnsi="Times New Roman" w:cs="Times New Roman"/>
          <w:sz w:val="24"/>
          <w:szCs w:val="24"/>
        </w:rPr>
        <w:t xml:space="preserve"> </w:t>
      </w:r>
      <w:r w:rsidR="006F358D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6F358D" w:rsidRPr="00AC57B1" w:rsidDel="005E4B91">
        <w:rPr>
          <w:rFonts w:ascii="Times New Roman" w:hAnsi="Times New Roman" w:cs="Times New Roman"/>
          <w:sz w:val="24"/>
          <w:szCs w:val="24"/>
        </w:rPr>
        <w:t xml:space="preserve"> </w:t>
      </w:r>
      <w:r w:rsidR="00D457E9" w:rsidRPr="005011FC">
        <w:rPr>
          <w:rFonts w:ascii="Times New Roman" w:hAnsi="Times New Roman" w:cs="Times New Roman"/>
          <w:sz w:val="24"/>
          <w:szCs w:val="24"/>
        </w:rPr>
        <w:t xml:space="preserve">AJKP </w:t>
      </w:r>
      <w:r w:rsidR="00964DF7">
        <w:rPr>
          <w:rFonts w:ascii="Times New Roman" w:hAnsi="Times New Roman" w:cs="Times New Roman"/>
          <w:sz w:val="24"/>
          <w:szCs w:val="24"/>
        </w:rPr>
        <w:t xml:space="preserve">Ösztöndíj Bizottsága szakszerű és jogszerű működésének </w:t>
      </w:r>
      <w:r w:rsidRPr="003D3C5D">
        <w:rPr>
          <w:rFonts w:ascii="Times New Roman" w:hAnsi="Times New Roman" w:cs="Times New Roman"/>
          <w:sz w:val="24"/>
          <w:szCs w:val="24"/>
        </w:rPr>
        <w:t>ellenőrzés</w:t>
      </w:r>
      <w:r w:rsidR="00964DF7">
        <w:rPr>
          <w:rFonts w:ascii="Times New Roman" w:hAnsi="Times New Roman" w:cs="Times New Roman"/>
          <w:sz w:val="24"/>
          <w:szCs w:val="24"/>
        </w:rPr>
        <w:t>e</w:t>
      </w:r>
      <w:r w:rsidRPr="003D3C5D">
        <w:rPr>
          <w:rFonts w:ascii="Times New Roman" w:hAnsi="Times New Roman" w:cs="Times New Roman"/>
          <w:sz w:val="24"/>
          <w:szCs w:val="24"/>
        </w:rPr>
        <w:t xml:space="preserve"> az intézmény </w:t>
      </w:r>
      <w:r w:rsidR="00964DF7">
        <w:rPr>
          <w:rFonts w:ascii="Times New Roman" w:hAnsi="Times New Roman" w:cs="Times New Roman"/>
          <w:sz w:val="24"/>
          <w:szCs w:val="24"/>
        </w:rPr>
        <w:t xml:space="preserve">mindenkori </w:t>
      </w:r>
      <w:r w:rsidRPr="003D3C5D">
        <w:rPr>
          <w:rFonts w:ascii="Times New Roman" w:hAnsi="Times New Roman" w:cs="Times New Roman"/>
          <w:sz w:val="24"/>
          <w:szCs w:val="24"/>
        </w:rPr>
        <w:t>igazgatójának</w:t>
      </w:r>
      <w:r w:rsidR="00964DF7">
        <w:rPr>
          <w:rFonts w:ascii="Times New Roman" w:hAnsi="Times New Roman" w:cs="Times New Roman"/>
          <w:sz w:val="24"/>
          <w:szCs w:val="24"/>
        </w:rPr>
        <w:t xml:space="preserve"> és igazgatóhelyettesének</w:t>
      </w:r>
      <w:r w:rsidRPr="003D3C5D">
        <w:rPr>
          <w:rFonts w:ascii="Times New Roman" w:hAnsi="Times New Roman" w:cs="Times New Roman"/>
          <w:sz w:val="24"/>
          <w:szCs w:val="24"/>
        </w:rPr>
        <w:t xml:space="preserve"> a felelőssége</w:t>
      </w:r>
      <w:r w:rsidR="00964DF7">
        <w:rPr>
          <w:rFonts w:ascii="Times New Roman" w:hAnsi="Times New Roman" w:cs="Times New Roman"/>
          <w:sz w:val="24"/>
          <w:szCs w:val="24"/>
        </w:rPr>
        <w:t xml:space="preserve"> – a</w:t>
      </w:r>
      <w:r w:rsidR="005E4B91">
        <w:rPr>
          <w:rFonts w:ascii="Times New Roman" w:hAnsi="Times New Roman" w:cs="Times New Roman"/>
          <w:sz w:val="24"/>
          <w:szCs w:val="24"/>
        </w:rPr>
        <w:t xml:space="preserve"> Hódmezővásárhelyi Szakképzési Centrum </w:t>
      </w:r>
      <w:r w:rsidR="00964DF7">
        <w:rPr>
          <w:rFonts w:ascii="Times New Roman" w:hAnsi="Times New Roman" w:cs="Times New Roman"/>
          <w:sz w:val="24"/>
          <w:szCs w:val="24"/>
        </w:rPr>
        <w:t>bevonásával</w:t>
      </w:r>
      <w:r w:rsidRPr="003D3C5D">
        <w:rPr>
          <w:rFonts w:ascii="Times New Roman" w:hAnsi="Times New Roman" w:cs="Times New Roman"/>
          <w:sz w:val="24"/>
          <w:szCs w:val="24"/>
        </w:rPr>
        <w:t>.</w:t>
      </w:r>
    </w:p>
    <w:p w:rsidR="001E51EB" w:rsidRPr="005011FC" w:rsidRDefault="001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E9" w:rsidRPr="005011FC" w:rsidRDefault="00D4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AB" w:rsidRPr="003D3C5D" w:rsidRDefault="00EB43AB" w:rsidP="00501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5D">
        <w:rPr>
          <w:rFonts w:ascii="Times New Roman" w:hAnsi="Times New Roman" w:cs="Times New Roman"/>
          <w:b/>
          <w:sz w:val="24"/>
          <w:szCs w:val="24"/>
        </w:rPr>
        <w:t xml:space="preserve">3. Az </w:t>
      </w:r>
      <w:r w:rsidR="00C501F4" w:rsidRPr="003D3C5D">
        <w:rPr>
          <w:rFonts w:ascii="Times New Roman" w:hAnsi="Times New Roman" w:cs="Times New Roman"/>
          <w:b/>
          <w:sz w:val="24"/>
          <w:szCs w:val="24"/>
        </w:rPr>
        <w:t>ösztöndíj felépítése</w:t>
      </w:r>
    </w:p>
    <w:p w:rsidR="00EB43AB" w:rsidRPr="003D3C5D" w:rsidRDefault="00EB4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961" w:rsidRPr="00AC57B1" w:rsidRDefault="00D4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 xml:space="preserve">Az ösztöndíj rendszeres és eseti jogcímek alapján állapítható meg. A rendszeres jogcímek alkalmazhatóságát az 59/2013. (VIII.9.) EMMI rendelet és a 13/2015. (IV.16.) EMMI utasítás 10. számú függelékében szerepeltetett, </w:t>
      </w:r>
      <w:r w:rsidR="0046747D" w:rsidRPr="005011FC">
        <w:rPr>
          <w:rFonts w:ascii="Times New Roman" w:hAnsi="Times New Roman" w:cs="Times New Roman"/>
          <w:sz w:val="24"/>
          <w:szCs w:val="24"/>
        </w:rPr>
        <w:t>valamint</w:t>
      </w:r>
      <w:r w:rsidRPr="005011FC">
        <w:rPr>
          <w:rFonts w:ascii="Times New Roman" w:hAnsi="Times New Roman" w:cs="Times New Roman"/>
          <w:sz w:val="24"/>
          <w:szCs w:val="24"/>
        </w:rPr>
        <w:t xml:space="preserve"> az adott költségvetési év pénzügyi fedezetét biztosító, elfogadott költségvetés és az abban tervezett elszámolható tételtípusok képezik. </w:t>
      </w:r>
      <w:r w:rsidR="00B20961" w:rsidRPr="00AC57B1">
        <w:rPr>
          <w:rFonts w:ascii="Times New Roman" w:hAnsi="Times New Roman" w:cs="Times New Roman"/>
          <w:sz w:val="24"/>
          <w:szCs w:val="24"/>
        </w:rPr>
        <w:t>Az ösztöndíj a következő elemekből épül</w:t>
      </w:r>
      <w:r w:rsidRPr="00AC57B1">
        <w:rPr>
          <w:rFonts w:ascii="Times New Roman" w:hAnsi="Times New Roman" w:cs="Times New Roman"/>
          <w:sz w:val="24"/>
          <w:szCs w:val="24"/>
        </w:rPr>
        <w:t xml:space="preserve"> / épülhet</w:t>
      </w:r>
      <w:r w:rsidR="00B20961" w:rsidRPr="00AC57B1">
        <w:rPr>
          <w:rFonts w:ascii="Times New Roman" w:hAnsi="Times New Roman" w:cs="Times New Roman"/>
          <w:sz w:val="24"/>
          <w:szCs w:val="24"/>
        </w:rPr>
        <w:t xml:space="preserve"> fel:</w:t>
      </w:r>
    </w:p>
    <w:p w:rsidR="00A57502" w:rsidRDefault="00A5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B6" w:rsidRDefault="0017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591"/>
      </w:tblGrid>
      <w:tr w:rsidR="001722B6" w:rsidTr="005011FC">
        <w:tc>
          <w:tcPr>
            <w:tcW w:w="2376" w:type="dxa"/>
          </w:tcPr>
          <w:p w:rsidR="002C2020" w:rsidRDefault="002C2020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B6" w:rsidRPr="00A80D1B" w:rsidRDefault="002B2B94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Jogcím</w:t>
            </w:r>
          </w:p>
        </w:tc>
        <w:tc>
          <w:tcPr>
            <w:tcW w:w="3261" w:type="dxa"/>
          </w:tcPr>
          <w:p w:rsidR="001722B6" w:rsidRPr="00A80D1B" w:rsidRDefault="00160115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Ösztöndíj részö</w:t>
            </w:r>
            <w:r w:rsidR="00E30D04"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sszeg</w:t>
            </w:r>
            <w:r w:rsidR="00BC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 való jogosultságot </w:t>
            </w:r>
            <w:r w:rsidR="001722B6"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alátámasztó dokumentum</w:t>
            </w:r>
            <w:r w:rsidR="00CD2F47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1984" w:type="dxa"/>
          </w:tcPr>
          <w:p w:rsidR="001722B6" w:rsidRPr="00A80D1B" w:rsidRDefault="008007FD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Megállapítás</w:t>
            </w:r>
            <w:r w:rsidR="0060002D"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, felülvizsgálat</w:t>
            </w: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gyakorisága</w:t>
            </w:r>
          </w:p>
        </w:tc>
        <w:tc>
          <w:tcPr>
            <w:tcW w:w="1591" w:type="dxa"/>
          </w:tcPr>
          <w:p w:rsidR="001722B6" w:rsidRPr="00A80D1B" w:rsidRDefault="00E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Kifizetés gyakorisága</w:t>
            </w:r>
          </w:p>
        </w:tc>
      </w:tr>
      <w:tr w:rsidR="001722B6" w:rsidTr="005011FC">
        <w:tc>
          <w:tcPr>
            <w:tcW w:w="2376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Utazási költség szociális támogatása</w:t>
            </w:r>
          </w:p>
        </w:tc>
        <w:tc>
          <w:tcPr>
            <w:tcW w:w="3261" w:type="dxa"/>
          </w:tcPr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közösségvezetőnek határidőre (minden hónap legkésőbb </w:t>
            </w:r>
            <w:r w:rsidR="004E6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napjáig) leadott </w:t>
            </w:r>
            <w:r w:rsidR="00242538">
              <w:rPr>
                <w:rFonts w:ascii="Times New Roman" w:hAnsi="Times New Roman" w:cs="Times New Roman"/>
                <w:sz w:val="24"/>
                <w:szCs w:val="24"/>
              </w:rPr>
              <w:t xml:space="preserve">(havi vagy félhavi)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utazási bérlet, menetjegy</w:t>
            </w:r>
            <w:r w:rsidR="00EB6734">
              <w:rPr>
                <w:rFonts w:ascii="Times New Roman" w:hAnsi="Times New Roman" w:cs="Times New Roman"/>
                <w:sz w:val="24"/>
                <w:szCs w:val="24"/>
              </w:rPr>
              <w:t>, lakcímet igazoló hatósági igazolvány másolata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>, Volán, vagy MÁV hivatalos honlapjának kinyomtatott része, ami a távolságot tartalmazza.</w:t>
            </w:r>
          </w:p>
        </w:tc>
        <w:tc>
          <w:tcPr>
            <w:tcW w:w="1984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8F3E8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</w:t>
            </w:r>
          </w:p>
        </w:tc>
      </w:tr>
      <w:tr w:rsidR="001722B6" w:rsidTr="005011FC">
        <w:tc>
          <w:tcPr>
            <w:tcW w:w="2376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ösztöndíj</w:t>
            </w:r>
          </w:p>
        </w:tc>
        <w:tc>
          <w:tcPr>
            <w:tcW w:w="3261" w:type="dxa"/>
          </w:tcPr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félévi értesítő, illetve </w:t>
            </w:r>
            <w:r w:rsidR="006B0C63">
              <w:rPr>
                <w:rFonts w:ascii="Times New Roman" w:hAnsi="Times New Roman" w:cs="Times New Roman"/>
                <w:sz w:val="24"/>
                <w:szCs w:val="24"/>
              </w:rPr>
              <w:t>tanév végi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bizonyítvány 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e-napló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másolata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E30D04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félévente</w:t>
            </w:r>
          </w:p>
        </w:tc>
        <w:tc>
          <w:tcPr>
            <w:tcW w:w="1591" w:type="dxa"/>
          </w:tcPr>
          <w:p w:rsidR="00A76793" w:rsidRDefault="00A76793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B6" w:rsidRDefault="008F3E8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rendszeres</w:t>
            </w:r>
          </w:p>
        </w:tc>
      </w:tr>
      <w:tr w:rsidR="0046747D" w:rsidTr="005011FC">
        <w:tc>
          <w:tcPr>
            <w:tcW w:w="2376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Rendszeres szociális támogatás</w:t>
            </w:r>
          </w:p>
        </w:tc>
        <w:tc>
          <w:tcPr>
            <w:tcW w:w="3261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Tanulói jogviszony szerepeltetése a kollégiumi törzskönyvben</w:t>
            </w:r>
          </w:p>
        </w:tc>
        <w:tc>
          <w:tcPr>
            <w:tcW w:w="1984" w:type="dxa"/>
          </w:tcPr>
          <w:p w:rsidR="0046747D" w:rsidRPr="005011FC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46747D" w:rsidRPr="005011FC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rendszeres</w:t>
            </w:r>
          </w:p>
        </w:tc>
      </w:tr>
      <w:tr w:rsidR="00712EEF" w:rsidTr="005011FC">
        <w:tc>
          <w:tcPr>
            <w:tcW w:w="2376" w:type="dxa"/>
          </w:tcPr>
          <w:p w:rsidR="00712EEF" w:rsidRPr="00AC57B1" w:rsidRDefault="00712EEF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Nyelvvizsga támogatása</w:t>
            </w:r>
          </w:p>
        </w:tc>
        <w:tc>
          <w:tcPr>
            <w:tcW w:w="3261" w:type="dxa"/>
          </w:tcPr>
          <w:p w:rsidR="00712EEF" w:rsidRPr="00AC57B1" w:rsidRDefault="0036366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Tanulói kérelem és önkéntes nyilatkozat </w:t>
            </w:r>
            <w:r w:rsidR="00E04DD0"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Közösségvezetői javaslat alapján, </w:t>
            </w:r>
            <w:r w:rsidR="0046747D" w:rsidRPr="005011FC">
              <w:rPr>
                <w:rFonts w:ascii="Times New Roman" w:hAnsi="Times New Roman" w:cs="Times New Roman"/>
                <w:sz w:val="24"/>
                <w:szCs w:val="24"/>
              </w:rPr>
              <w:t>képző által kiadott szakmai ismertető, költségterv, óraterv</w:t>
            </w:r>
          </w:p>
        </w:tc>
        <w:tc>
          <w:tcPr>
            <w:tcW w:w="1984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EF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EF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8F3E86" w:rsidTr="005011FC">
        <w:tc>
          <w:tcPr>
            <w:tcW w:w="2376" w:type="dxa"/>
          </w:tcPr>
          <w:p w:rsidR="008F3E86" w:rsidRPr="00AC57B1" w:rsidRDefault="00712EEF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ECDL támogatás</w:t>
            </w:r>
          </w:p>
        </w:tc>
        <w:tc>
          <w:tcPr>
            <w:tcW w:w="3261" w:type="dxa"/>
          </w:tcPr>
          <w:p w:rsidR="008F3E86" w:rsidRPr="00AC57B1" w:rsidRDefault="0036366D" w:rsidP="00E0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Tanulói kérelem és önkéntes nyilatkozat </w:t>
            </w:r>
            <w:r w:rsidR="00712EEF"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Közösségvezetői javaslat alapján, </w:t>
            </w:r>
            <w:r w:rsidR="0046747D" w:rsidRPr="00AC57B1">
              <w:rPr>
                <w:rFonts w:ascii="Times New Roman" w:hAnsi="Times New Roman" w:cs="Times New Roman"/>
                <w:sz w:val="24"/>
                <w:szCs w:val="24"/>
              </w:rPr>
              <w:t>képző által kiadott szakmai ismertető, költségterv, óraterv</w:t>
            </w:r>
          </w:p>
        </w:tc>
        <w:tc>
          <w:tcPr>
            <w:tcW w:w="1984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86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86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712EEF" w:rsidTr="005011FC">
        <w:tc>
          <w:tcPr>
            <w:tcW w:w="2376" w:type="dxa"/>
          </w:tcPr>
          <w:p w:rsidR="00712EEF" w:rsidRPr="00AC57B1" w:rsidRDefault="00712EEF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Szakirányú képzés támogatása</w:t>
            </w:r>
          </w:p>
        </w:tc>
        <w:tc>
          <w:tcPr>
            <w:tcW w:w="3261" w:type="dxa"/>
          </w:tcPr>
          <w:p w:rsidR="00712EEF" w:rsidRPr="00AC57B1" w:rsidRDefault="0036366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Tanulói kérelem és önkéntes nyilatkozat </w:t>
            </w:r>
            <w:r w:rsidR="00E04DD0" w:rsidRPr="00AC57B1">
              <w:rPr>
                <w:rFonts w:ascii="Times New Roman" w:hAnsi="Times New Roman" w:cs="Times New Roman"/>
                <w:sz w:val="24"/>
                <w:szCs w:val="24"/>
              </w:rPr>
              <w:t>Közösségvezetői javaslat alapján,</w:t>
            </w:r>
            <w:r w:rsidR="0046747D" w:rsidRPr="00AC57B1">
              <w:t xml:space="preserve"> </w:t>
            </w:r>
            <w:r w:rsidR="0046747D" w:rsidRPr="00AC57B1">
              <w:rPr>
                <w:rFonts w:ascii="Times New Roman" w:hAnsi="Times New Roman" w:cs="Times New Roman"/>
                <w:sz w:val="24"/>
                <w:szCs w:val="24"/>
              </w:rPr>
              <w:t>képző által kiadott szakmai ismertető, költségterv, óraterv</w:t>
            </w:r>
          </w:p>
        </w:tc>
        <w:tc>
          <w:tcPr>
            <w:tcW w:w="1984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EF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46747D" w:rsidRPr="00AC57B1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EF" w:rsidRPr="00AC57B1" w:rsidRDefault="00E04DD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B1"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5E4B91" w:rsidTr="005011FC">
        <w:tc>
          <w:tcPr>
            <w:tcW w:w="2376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munka jutalmazása</w:t>
            </w:r>
          </w:p>
        </w:tc>
        <w:tc>
          <w:tcPr>
            <w:tcW w:w="3261" w:type="dxa"/>
          </w:tcPr>
          <w:p w:rsidR="005E4B91" w:rsidRDefault="005E4B91" w:rsidP="005E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közösségvezetői dicséret, igazgatói dicséret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 másolata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 Közösségvezetői napló feljegyzése,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oklevél</w:t>
            </w:r>
          </w:p>
        </w:tc>
        <w:tc>
          <w:tcPr>
            <w:tcW w:w="1984" w:type="dxa"/>
          </w:tcPr>
          <w:p w:rsidR="005E4B91" w:rsidRDefault="005E4B91" w:rsidP="00F2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5E4B91" w:rsidRDefault="005E4B91" w:rsidP="00F2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8F3E8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5E4B91" w:rsidTr="005011FC">
        <w:tc>
          <w:tcPr>
            <w:tcW w:w="2376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Versenyeredmény jutalmazása</w:t>
            </w:r>
          </w:p>
        </w:tc>
        <w:tc>
          <w:tcPr>
            <w:tcW w:w="3261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oklevél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 másolata vagy a szervezők által kiállított nyilatkozat, </w:t>
            </w:r>
          </w:p>
        </w:tc>
        <w:tc>
          <w:tcPr>
            <w:tcW w:w="1984" w:type="dxa"/>
          </w:tcPr>
          <w:p w:rsidR="0046747D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havonta</w:t>
            </w:r>
          </w:p>
        </w:tc>
        <w:tc>
          <w:tcPr>
            <w:tcW w:w="1591" w:type="dxa"/>
          </w:tcPr>
          <w:p w:rsidR="0046747D" w:rsidRDefault="0046747D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8F3E8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5E4B91" w:rsidTr="005011FC">
        <w:tc>
          <w:tcPr>
            <w:tcW w:w="2376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Rendkívüli</w:t>
            </w:r>
            <w:r w:rsidR="0046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szociális támogatás</w:t>
            </w:r>
          </w:p>
        </w:tc>
        <w:tc>
          <w:tcPr>
            <w:tcW w:w="3261" w:type="dxa"/>
          </w:tcPr>
          <w:p w:rsidR="005E4B91" w:rsidRDefault="005E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indokoltságot alátámasztó határozat, hivatalos szerv által kiállított igazolás</w:t>
            </w:r>
            <w:r w:rsidR="0028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619">
              <w:rPr>
                <w:rFonts w:ascii="Times New Roman" w:hAnsi="Times New Roman" w:cs="Times New Roman"/>
                <w:sz w:val="24"/>
                <w:szCs w:val="24"/>
              </w:rPr>
              <w:t>vagy jegyzőkönyv</w:t>
            </w:r>
            <w:r w:rsidR="007F0C66">
              <w:rPr>
                <w:rFonts w:ascii="Times New Roman" w:hAnsi="Times New Roman" w:cs="Times New Roman"/>
                <w:sz w:val="24"/>
                <w:szCs w:val="24"/>
              </w:rPr>
              <w:t>, szülői kérvény alapján</w:t>
            </w:r>
          </w:p>
        </w:tc>
        <w:tc>
          <w:tcPr>
            <w:tcW w:w="1984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7F0C6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  <w:tc>
          <w:tcPr>
            <w:tcW w:w="1591" w:type="dxa"/>
          </w:tcPr>
          <w:p w:rsidR="005E4B91" w:rsidRDefault="005E4B91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8F3E86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  <w:tr w:rsidR="005E4B91" w:rsidTr="005011FC">
        <w:trPr>
          <w:trHeight w:val="1204"/>
        </w:trPr>
        <w:tc>
          <w:tcPr>
            <w:tcW w:w="2376" w:type="dxa"/>
          </w:tcPr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A80D1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sz w:val="24"/>
                <w:szCs w:val="24"/>
              </w:rPr>
              <w:t>Tanulói jogviszonnyal, egészségi állapottal összefüggő szociális támogatás</w:t>
            </w:r>
          </w:p>
        </w:tc>
        <w:tc>
          <w:tcPr>
            <w:tcW w:w="3261" w:type="dxa"/>
          </w:tcPr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66" w:rsidRDefault="006F358D" w:rsidP="007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4B91">
              <w:rPr>
                <w:rFonts w:ascii="Times New Roman" w:hAnsi="Times New Roman" w:cs="Times New Roman"/>
                <w:sz w:val="24"/>
                <w:szCs w:val="24"/>
              </w:rPr>
              <w:t>ntézményi bál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vagy ballagás</w:t>
            </w:r>
            <w:r w:rsidR="005E4B91">
              <w:rPr>
                <w:rFonts w:ascii="Times New Roman" w:hAnsi="Times New Roman" w:cs="Times New Roman"/>
                <w:sz w:val="24"/>
                <w:szCs w:val="24"/>
              </w:rPr>
              <w:t xml:space="preserve"> esetében a tanuló nevét tartalmazó meghívó másolata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vagy az iskolai rendezvényen való részvételt igazoló dokumentum</w:t>
            </w:r>
            <w:r w:rsidR="005E4B91">
              <w:rPr>
                <w:rFonts w:ascii="Times New Roman" w:hAnsi="Times New Roman" w:cs="Times New Roman"/>
                <w:sz w:val="24"/>
                <w:szCs w:val="24"/>
              </w:rPr>
              <w:t xml:space="preserve">; adott esetben orvosi kezelésről kiállított számla, vagy előzetes költségkalkuláció </w:t>
            </w:r>
            <w:r w:rsidR="00C2684B">
              <w:rPr>
                <w:rFonts w:ascii="Times New Roman" w:hAnsi="Times New Roman" w:cs="Times New Roman"/>
                <w:sz w:val="24"/>
                <w:szCs w:val="24"/>
              </w:rPr>
              <w:t>tanulói nyilatkozat</w:t>
            </w:r>
            <w:r w:rsidR="00467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47D" w:rsidRPr="005011FC">
              <w:rPr>
                <w:rFonts w:ascii="Times New Roman" w:hAnsi="Times New Roman" w:cs="Times New Roman"/>
                <w:sz w:val="24"/>
                <w:szCs w:val="24"/>
              </w:rPr>
              <w:t>és tanulói kérelem</w:t>
            </w:r>
            <w:r w:rsidR="007F0C66" w:rsidRPr="00AC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C66">
              <w:rPr>
                <w:rFonts w:ascii="Times New Roman" w:hAnsi="Times New Roman" w:cs="Times New Roman"/>
                <w:sz w:val="24"/>
                <w:szCs w:val="24"/>
              </w:rPr>
              <w:t>közösségvezetői javaslat alapján</w:t>
            </w: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7F0C66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  <w:r w:rsidDel="007F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5E4B91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91" w:rsidRDefault="008F3E86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eseti</w:t>
            </w:r>
          </w:p>
        </w:tc>
      </w:tr>
    </w:tbl>
    <w:p w:rsidR="00C2684B" w:rsidRDefault="00C2684B" w:rsidP="00EB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D10" w:rsidRPr="00AC57B1" w:rsidRDefault="00C2684B" w:rsidP="00EB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B1">
        <w:rPr>
          <w:rFonts w:ascii="Times New Roman" w:hAnsi="Times New Roman" w:cs="Times New Roman"/>
          <w:sz w:val="24"/>
          <w:szCs w:val="24"/>
        </w:rPr>
        <w:t>A megítélt ösztöndíjat alátámasztó dokumentumok</w:t>
      </w:r>
      <w:r w:rsidR="002A2F21" w:rsidRPr="00AC57B1">
        <w:rPr>
          <w:rFonts w:ascii="Times New Roman" w:hAnsi="Times New Roman" w:cs="Times New Roman"/>
          <w:sz w:val="24"/>
          <w:szCs w:val="24"/>
        </w:rPr>
        <w:t xml:space="preserve"> és a tanuló önkéntes nyilatkozata</w:t>
      </w:r>
      <w:r w:rsidR="0046747D" w:rsidRPr="005011FC">
        <w:rPr>
          <w:rFonts w:ascii="Times New Roman" w:hAnsi="Times New Roman" w:cs="Times New Roman"/>
          <w:sz w:val="24"/>
          <w:szCs w:val="24"/>
        </w:rPr>
        <w:t>-, kérelme</w:t>
      </w:r>
      <w:r w:rsidRPr="00AC57B1">
        <w:rPr>
          <w:rFonts w:ascii="Times New Roman" w:hAnsi="Times New Roman" w:cs="Times New Roman"/>
          <w:sz w:val="24"/>
          <w:szCs w:val="24"/>
        </w:rPr>
        <w:t xml:space="preserve"> a tanulók egyéni fejlesztési naplójában kell, hogy elhelyezésre kerüljenek, külön mappában. Ezek meglétét, az aktuális havi jegyzőkönyvben kell </w:t>
      </w:r>
      <w:r w:rsidR="003D39E9" w:rsidRPr="00AC57B1">
        <w:rPr>
          <w:rFonts w:ascii="Times New Roman" w:hAnsi="Times New Roman" w:cs="Times New Roman"/>
          <w:sz w:val="24"/>
          <w:szCs w:val="24"/>
        </w:rPr>
        <w:t>rögzíteni</w:t>
      </w:r>
      <w:r w:rsidR="0046747D" w:rsidRPr="005011FC">
        <w:rPr>
          <w:rFonts w:ascii="Times New Roman" w:hAnsi="Times New Roman" w:cs="Times New Roman"/>
          <w:sz w:val="24"/>
          <w:szCs w:val="24"/>
        </w:rPr>
        <w:t xml:space="preserve">, ellenőrzésük megtörténtét egyrészt ott kell leigazolni, másrészt a kifizetések mellékletét képező analitikus táblázatban kell szerepeltetni a konkrét tanulókhoz tartozó egyértelmű, a jogosságot megállapító feltételt (pl. tanulmányi átlag). </w:t>
      </w:r>
      <w:r w:rsidRPr="00AC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4B" w:rsidRPr="00AC57B1" w:rsidRDefault="00C2684B" w:rsidP="00EB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34" w:rsidRPr="00AC57B1" w:rsidRDefault="004E0A34" w:rsidP="00EB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7D" w:rsidRPr="005011FC" w:rsidRDefault="0046747D" w:rsidP="005011FC">
      <w:pPr>
        <w:pStyle w:val="Listaszerbekezds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FC">
        <w:rPr>
          <w:rFonts w:ascii="Times New Roman" w:hAnsi="Times New Roman" w:cs="Times New Roman"/>
          <w:b/>
          <w:sz w:val="24"/>
          <w:szCs w:val="24"/>
        </w:rPr>
        <w:t>Rendszeres juttatások</w:t>
      </w:r>
    </w:p>
    <w:p w:rsidR="0046747D" w:rsidRPr="005011FC" w:rsidRDefault="0046747D" w:rsidP="005011F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06" w:rsidRPr="003D3C5D" w:rsidRDefault="0046747D" w:rsidP="00D10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10806" w:rsidRPr="003D3C5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10806" w:rsidRPr="003D3C5D">
        <w:rPr>
          <w:rFonts w:ascii="Times New Roman" w:hAnsi="Times New Roman" w:cs="Times New Roman"/>
          <w:b/>
          <w:sz w:val="24"/>
          <w:szCs w:val="24"/>
        </w:rPr>
        <w:t xml:space="preserve"> Utazási költség szociális támogatása</w:t>
      </w:r>
    </w:p>
    <w:p w:rsidR="00841D10" w:rsidRPr="003D3C5D" w:rsidRDefault="00841D10" w:rsidP="00D10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50" w:rsidRPr="00F10550" w:rsidRDefault="001D7A50" w:rsidP="005011F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 programban tanuló diákok számára a lakcímet igazoló hatósági igazolvány másolatával</w:t>
      </w:r>
      <w:r w:rsidR="003D39E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és az utaztató vállalat honlapjának kinyomtatott részével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igazolt lakóhely és a </w:t>
      </w:r>
      <w:r w:rsidR="006F358D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Pr="00A94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továbbá azon nem Hódmezővásárhely Megyei Jogú Városban működő középfokú oktatási intézmény, amelyben a tanuló aktív tanulói jogviszonnyal rendelkezik, és a </w:t>
      </w:r>
      <w:r w:rsidR="006F358D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6F358D" w:rsidDel="005E4B91">
        <w:rPr>
          <w:rFonts w:ascii="Times New Roman" w:hAnsi="Times New Roman" w:cs="Times New Roman"/>
          <w:sz w:val="24"/>
          <w:szCs w:val="24"/>
        </w:rPr>
        <w:t xml:space="preserve">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közötti viszonylatban felmerülő útiköltségek támogatásként kifizetésre kerülnek, amennyiben az adott tanuló az utazási költség térítésére irányuló jogosultságát</w:t>
      </w:r>
      <w:proofErr w:type="gram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tanúsító</w:t>
      </w:r>
      <w:proofErr w:type="gram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havi, vagy félhavi</w:t>
      </w:r>
      <w:r w:rsidR="007318A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saját névre szóló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utazási bérletet, illetve menetjegyeket  legkésőbb az utazási időszakot következő hónap 10. napjáig átadás-átvételi dokumentáció vezetésével rögzített módon leadja közösségvezetőjének. Amennyiben a tanuló családi okokból nem állandó lakóhelyére  utazik, a szülőnek előzetesen írásban</w:t>
      </w:r>
      <w:r w:rsidR="007318A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kérelmeznie és utólag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igazolnia kell a közösségvezető felé az utazás célját, és célállomását. </w:t>
      </w:r>
      <w:r w:rsidR="0046747D" w:rsidRPr="005011FC">
        <w:rPr>
          <w:rFonts w:ascii="Times New Roman" w:hAnsi="Times New Roman"/>
          <w:iCs/>
          <w:sz w:val="24"/>
          <w:szCs w:val="24"/>
        </w:rPr>
        <w:t xml:space="preserve">(Ezek megtörténtét a havi ösztöndíj megállapításáról </w:t>
      </w:r>
      <w:proofErr w:type="spellStart"/>
      <w:r w:rsidR="0046747D" w:rsidRPr="005011FC">
        <w:rPr>
          <w:rFonts w:ascii="Times New Roman" w:hAnsi="Times New Roman"/>
          <w:iCs/>
          <w:sz w:val="24"/>
          <w:szCs w:val="24"/>
        </w:rPr>
        <w:t>rendelekző</w:t>
      </w:r>
      <w:proofErr w:type="spellEnd"/>
      <w:r w:rsidR="0046747D" w:rsidRPr="005011FC">
        <w:rPr>
          <w:rFonts w:ascii="Times New Roman" w:hAnsi="Times New Roman"/>
          <w:iCs/>
          <w:sz w:val="24"/>
          <w:szCs w:val="24"/>
        </w:rPr>
        <w:t xml:space="preserve"> jegyzőkönyvben rögzíteni kell.) </w:t>
      </w:r>
      <w:r w:rsidRPr="005011FC">
        <w:rPr>
          <w:rFonts w:ascii="Times New Roman" w:hAnsi="Times New Roman"/>
          <w:iCs/>
          <w:sz w:val="24"/>
          <w:szCs w:val="24"/>
        </w:rPr>
        <w:t xml:space="preserve">Ebben az esetben a Polgári Törvénykönyvről szóló 2013. évi V. törvény 8:1 § (1) bekezdés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 pontjában meghatározott hozzátartozó (közeli hozzátartozó, élettárs, </w:t>
      </w:r>
      <w:proofErr w:type="spellStart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egyeneságbeli</w:t>
      </w:r>
      <w:proofErr w:type="spell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rokon házastársa, házastárs </w:t>
      </w:r>
      <w:proofErr w:type="spellStart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egyeneságbeli</w:t>
      </w:r>
      <w:proofErr w:type="spell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rokona és testvére, és a testvér házastársa) állandó lakóhelye vagy tartózkodási helye valamint a </w:t>
      </w:r>
      <w:r w:rsidR="006F358D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6F358D" w:rsidDel="005E4B91">
        <w:rPr>
          <w:rFonts w:ascii="Times New Roman" w:hAnsi="Times New Roman" w:cs="Times New Roman"/>
          <w:sz w:val="24"/>
          <w:szCs w:val="24"/>
        </w:rPr>
        <w:t xml:space="preserve">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közötti viszonylatban finanszírozható útiköltség szociális támogatásként. Azonos időszakra nem számolható el utazási bérlet- és menetjegyköltség is.</w:t>
      </w:r>
      <w:r w:rsidR="006F358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Kivételt képezhet a havi bérletváltási időszakban az új bérlet megváltásához fűződő egy menetjegy térítési költsége havonként.</w:t>
      </w:r>
      <w:r w:rsidR="000E67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Az utazási dokumentumok között nem lehet átfedés az érvényességi időben.</w:t>
      </w:r>
    </w:p>
    <w:p w:rsidR="00B5711B" w:rsidRDefault="00B57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A4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4CBF" w:rsidRPr="003D3C5D">
        <w:rPr>
          <w:rFonts w:ascii="Times New Roman" w:hAnsi="Times New Roman" w:cs="Times New Roman"/>
          <w:b/>
          <w:sz w:val="24"/>
          <w:szCs w:val="24"/>
        </w:rPr>
        <w:t>.2</w:t>
      </w:r>
      <w:r w:rsidR="000B2FA4" w:rsidRPr="003D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E7D">
        <w:rPr>
          <w:rFonts w:ascii="Times New Roman" w:hAnsi="Times New Roman" w:cs="Times New Roman"/>
          <w:b/>
          <w:sz w:val="24"/>
          <w:szCs w:val="24"/>
        </w:rPr>
        <w:t>T</w:t>
      </w:r>
      <w:r w:rsidR="000B2FA4" w:rsidRPr="003D3C5D">
        <w:rPr>
          <w:rFonts w:ascii="Times New Roman" w:hAnsi="Times New Roman" w:cs="Times New Roman"/>
          <w:b/>
          <w:sz w:val="24"/>
          <w:szCs w:val="24"/>
        </w:rPr>
        <w:t>anulmányi ösztöndíj</w:t>
      </w:r>
    </w:p>
    <w:p w:rsidR="004E0A34" w:rsidRPr="003D3C5D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687" w:rsidRDefault="000B2FA4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</w:t>
      </w:r>
      <w:r w:rsidR="0072309C">
        <w:rPr>
          <w:rFonts w:ascii="Times New Roman" w:hAnsi="Times New Roman" w:cs="Times New Roman"/>
          <w:sz w:val="24"/>
          <w:szCs w:val="24"/>
        </w:rPr>
        <w:t xml:space="preserve"> </w:t>
      </w:r>
      <w:r w:rsidR="00FA6B84">
        <w:rPr>
          <w:rFonts w:ascii="Times New Roman" w:hAnsi="Times New Roman" w:cs="Times New Roman"/>
          <w:sz w:val="24"/>
          <w:szCs w:val="24"/>
        </w:rPr>
        <w:t>tanulmányi ösztöndíj a</w:t>
      </w:r>
      <w:r w:rsidR="00F86687">
        <w:rPr>
          <w:rFonts w:ascii="Times New Roman" w:hAnsi="Times New Roman" w:cs="Times New Roman"/>
          <w:sz w:val="24"/>
          <w:szCs w:val="24"/>
        </w:rPr>
        <w:t xml:space="preserve"> </w:t>
      </w:r>
      <w:r w:rsidR="0072309C">
        <w:rPr>
          <w:rFonts w:ascii="Times New Roman" w:hAnsi="Times New Roman" w:cs="Times New Roman"/>
          <w:sz w:val="24"/>
          <w:szCs w:val="24"/>
        </w:rPr>
        <w:t>félévi értesítőben, illetve tanév végén a bizonyítványban</w:t>
      </w:r>
      <w:r w:rsidR="0082448F">
        <w:rPr>
          <w:rFonts w:ascii="Times New Roman" w:hAnsi="Times New Roman" w:cs="Times New Roman"/>
          <w:sz w:val="24"/>
          <w:szCs w:val="24"/>
        </w:rPr>
        <w:t>, vagy az e-napló másolatában</w:t>
      </w:r>
      <w:r w:rsidR="0072309C">
        <w:rPr>
          <w:rFonts w:ascii="Times New Roman" w:hAnsi="Times New Roman" w:cs="Times New Roman"/>
          <w:sz w:val="24"/>
          <w:szCs w:val="24"/>
        </w:rPr>
        <w:t xml:space="preserve"> – a magatartás és szorgalom minősítések kivételével </w:t>
      </w:r>
      <w:r w:rsidR="00053681">
        <w:rPr>
          <w:rFonts w:ascii="Times New Roman" w:hAnsi="Times New Roman" w:cs="Times New Roman"/>
          <w:sz w:val="24"/>
          <w:szCs w:val="24"/>
        </w:rPr>
        <w:t>–</w:t>
      </w:r>
      <w:r w:rsidR="0072309C">
        <w:rPr>
          <w:rFonts w:ascii="Times New Roman" w:hAnsi="Times New Roman" w:cs="Times New Roman"/>
          <w:sz w:val="24"/>
          <w:szCs w:val="24"/>
        </w:rPr>
        <w:t xml:space="preserve"> rögzített érdemjegyek átlaga alapján az alábbi kategóriák szerint </w:t>
      </w:r>
      <w:r w:rsidR="00FA6B84">
        <w:rPr>
          <w:rFonts w:ascii="Times New Roman" w:hAnsi="Times New Roman" w:cs="Times New Roman"/>
          <w:sz w:val="24"/>
          <w:szCs w:val="24"/>
        </w:rPr>
        <w:t xml:space="preserve">kerül megállapításra: </w:t>
      </w:r>
    </w:p>
    <w:p w:rsidR="00F742D0" w:rsidRPr="00A80D1B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A80D1B">
        <w:rPr>
          <w:rFonts w:ascii="Times New Roman" w:hAnsi="Times New Roman" w:cs="Times New Roman"/>
          <w:sz w:val="10"/>
          <w:szCs w:val="10"/>
        </w:rPr>
        <w:tab/>
      </w:r>
      <w:r w:rsidRPr="00A80D1B">
        <w:rPr>
          <w:rFonts w:ascii="Times New Roman" w:hAnsi="Times New Roman" w:cs="Times New Roman"/>
          <w:sz w:val="10"/>
          <w:szCs w:val="10"/>
        </w:rPr>
        <w:tab/>
      </w:r>
      <w:r w:rsidRPr="00A80D1B">
        <w:rPr>
          <w:rFonts w:ascii="Times New Roman" w:hAnsi="Times New Roman" w:cs="Times New Roman"/>
          <w:sz w:val="10"/>
          <w:szCs w:val="10"/>
        </w:rPr>
        <w:tab/>
      </w:r>
      <w:r w:rsidRPr="00A80D1B">
        <w:rPr>
          <w:rFonts w:ascii="Times New Roman" w:hAnsi="Times New Roman" w:cs="Times New Roman"/>
          <w:sz w:val="10"/>
          <w:szCs w:val="10"/>
        </w:rPr>
        <w:tab/>
      </w:r>
      <w:r w:rsidRPr="00A80D1B">
        <w:rPr>
          <w:rFonts w:ascii="Times New Roman" w:hAnsi="Times New Roman" w:cs="Times New Roman"/>
          <w:sz w:val="10"/>
          <w:szCs w:val="10"/>
        </w:rPr>
        <w:tab/>
      </w:r>
    </w:p>
    <w:p w:rsidR="00F742D0" w:rsidRDefault="00F742D0" w:rsidP="00A80D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3,0 – 3,09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0E67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3027CA" w:rsidRDefault="003027CA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3,1 </w:t>
      </w:r>
      <w:r w:rsidR="00F742D0">
        <w:rPr>
          <w:rFonts w:ascii="Times New Roman" w:hAnsi="Times New Roman" w:cs="Times New Roman"/>
          <w:sz w:val="24"/>
          <w:szCs w:val="24"/>
        </w:rPr>
        <w:t>– 3,19</w:t>
      </w:r>
      <w:r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67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80 Ft.</w:t>
      </w:r>
    </w:p>
    <w:p w:rsidR="003027CA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 – 3,29</w:t>
      </w:r>
      <w:r w:rsidR="003027CA"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21</w:t>
      </w:r>
      <w:r w:rsidR="003027CA">
        <w:rPr>
          <w:rFonts w:ascii="Times New Roman" w:hAnsi="Times New Roman" w:cs="Times New Roman"/>
          <w:sz w:val="24"/>
          <w:szCs w:val="24"/>
        </w:rPr>
        <w:t>60 Ft.</w:t>
      </w:r>
    </w:p>
    <w:p w:rsidR="003027CA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3,39 </w:t>
      </w:r>
      <w:r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3027CA">
        <w:rPr>
          <w:rFonts w:ascii="Times New Roman" w:hAnsi="Times New Roman" w:cs="Times New Roman"/>
          <w:sz w:val="24"/>
          <w:szCs w:val="24"/>
        </w:rPr>
        <w:t>2</w:t>
      </w:r>
      <w:r w:rsidR="00C50A48">
        <w:rPr>
          <w:rFonts w:ascii="Times New Roman" w:hAnsi="Times New Roman" w:cs="Times New Roman"/>
          <w:sz w:val="24"/>
          <w:szCs w:val="24"/>
        </w:rPr>
        <w:t>8</w:t>
      </w:r>
      <w:r w:rsidR="003027CA">
        <w:rPr>
          <w:rFonts w:ascii="Times New Roman" w:hAnsi="Times New Roman" w:cs="Times New Roman"/>
          <w:sz w:val="24"/>
          <w:szCs w:val="24"/>
        </w:rPr>
        <w:t>40 Ft</w:t>
      </w:r>
      <w:r w:rsidR="00CE1355">
        <w:rPr>
          <w:rFonts w:ascii="Times New Roman" w:hAnsi="Times New Roman" w:cs="Times New Roman"/>
          <w:sz w:val="24"/>
          <w:szCs w:val="24"/>
        </w:rPr>
        <w:t>.</w:t>
      </w:r>
    </w:p>
    <w:p w:rsidR="003027CA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3,4 </w:t>
      </w:r>
      <w:r w:rsidR="00DA054D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>,49</w:t>
      </w:r>
      <w:r w:rsidR="003027CA"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3</w:t>
      </w:r>
      <w:r w:rsidR="003027CA">
        <w:rPr>
          <w:rFonts w:ascii="Times New Roman" w:hAnsi="Times New Roman" w:cs="Times New Roman"/>
          <w:sz w:val="24"/>
          <w:szCs w:val="24"/>
        </w:rPr>
        <w:t xml:space="preserve">520 Ft. </w:t>
      </w:r>
    </w:p>
    <w:p w:rsidR="00646C11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3,5 </w:t>
      </w:r>
      <w:r w:rsidR="00DA054D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</w:rPr>
        <w:t xml:space="preserve">,59 </w:t>
      </w:r>
      <w:r w:rsidR="00646C11"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42</w:t>
      </w:r>
      <w:r w:rsidR="00646C11">
        <w:rPr>
          <w:rFonts w:ascii="Times New Roman" w:hAnsi="Times New Roman" w:cs="Times New Roman"/>
          <w:sz w:val="24"/>
          <w:szCs w:val="24"/>
        </w:rPr>
        <w:t>00 Ft.</w:t>
      </w:r>
    </w:p>
    <w:p w:rsidR="00F742D0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3,6 – 3,69 </w:t>
      </w:r>
      <w:r>
        <w:rPr>
          <w:rFonts w:ascii="Times New Roman" w:hAnsi="Times New Roman" w:cs="Times New Roman"/>
          <w:sz w:val="24"/>
          <w:szCs w:val="24"/>
        </w:rPr>
        <w:tab/>
      </w:r>
      <w:r w:rsidR="00E26EFD"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F742D0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 – 3,79</w:t>
      </w:r>
      <w:r w:rsidR="00F74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58</w:t>
      </w:r>
      <w:r w:rsidR="00F742D0">
        <w:rPr>
          <w:rFonts w:ascii="Times New Roman" w:hAnsi="Times New Roman" w:cs="Times New Roman"/>
          <w:sz w:val="24"/>
          <w:szCs w:val="24"/>
        </w:rPr>
        <w:t>00 Ft.</w:t>
      </w:r>
    </w:p>
    <w:p w:rsidR="00F742D0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3,8 – 3,89 </w:t>
      </w:r>
      <w:r w:rsidR="00F74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66</w:t>
      </w:r>
      <w:r w:rsidR="00F742D0">
        <w:rPr>
          <w:rFonts w:ascii="Times New Roman" w:hAnsi="Times New Roman" w:cs="Times New Roman"/>
          <w:sz w:val="24"/>
          <w:szCs w:val="24"/>
        </w:rPr>
        <w:t>00 Ft.</w:t>
      </w:r>
    </w:p>
    <w:p w:rsidR="00F742D0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3,9 </w:t>
      </w:r>
      <w:r w:rsidR="00CE1355">
        <w:rPr>
          <w:rFonts w:ascii="Times New Roman" w:hAnsi="Times New Roman" w:cs="Times New Roman"/>
          <w:sz w:val="24"/>
          <w:szCs w:val="24"/>
        </w:rPr>
        <w:t>– 3,</w:t>
      </w:r>
      <w:r>
        <w:rPr>
          <w:rFonts w:ascii="Times New Roman" w:hAnsi="Times New Roman" w:cs="Times New Roman"/>
          <w:sz w:val="24"/>
          <w:szCs w:val="24"/>
        </w:rPr>
        <w:t xml:space="preserve">99 </w:t>
      </w:r>
      <w:r w:rsidR="00F74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76</w:t>
      </w:r>
      <w:r w:rsidR="00F742D0">
        <w:rPr>
          <w:rFonts w:ascii="Times New Roman" w:hAnsi="Times New Roman" w:cs="Times New Roman"/>
          <w:sz w:val="24"/>
          <w:szCs w:val="24"/>
        </w:rPr>
        <w:t>00 Ft.</w:t>
      </w:r>
    </w:p>
    <w:p w:rsidR="00932DCA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 –</w:t>
      </w:r>
      <w:r w:rsidR="00F74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4,09 </w:t>
      </w:r>
      <w:r w:rsidR="00F74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82</w:t>
      </w:r>
      <w:r w:rsidR="00F742D0"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F742D0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4,1 </w:t>
      </w:r>
      <w:r w:rsidR="00E26EFD">
        <w:rPr>
          <w:rFonts w:ascii="Times New Roman" w:hAnsi="Times New Roman" w:cs="Times New Roman"/>
          <w:sz w:val="24"/>
          <w:szCs w:val="24"/>
        </w:rPr>
        <w:t xml:space="preserve">– 4,19 </w:t>
      </w:r>
      <w:r w:rsidR="00E26EF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90</w:t>
      </w:r>
      <w:r w:rsidR="00E26EFD"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4,2 – 4,29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0A48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4,3 – 4,39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0A4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00 Ft. 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</w:t>
      </w:r>
      <w:proofErr w:type="spellStart"/>
      <w:r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4,49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0A48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4,5 – 4,59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0A48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4,6 – 4,69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0A48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F742D0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4,7 – 4,79 </w:t>
      </w:r>
      <w:r>
        <w:rPr>
          <w:rFonts w:ascii="Times New Roman" w:hAnsi="Times New Roman" w:cs="Times New Roman"/>
          <w:sz w:val="24"/>
          <w:szCs w:val="24"/>
        </w:rPr>
        <w:tab/>
      </w:r>
      <w:r w:rsidR="00C5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A4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00 Ft.</w:t>
      </w:r>
      <w:r w:rsidR="00F742D0">
        <w:rPr>
          <w:rFonts w:ascii="Times New Roman" w:hAnsi="Times New Roman" w:cs="Times New Roman"/>
          <w:sz w:val="24"/>
          <w:szCs w:val="24"/>
        </w:rPr>
        <w:tab/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D19">
        <w:rPr>
          <w:rFonts w:ascii="Times New Roman" w:hAnsi="Times New Roman" w:cs="Times New Roman"/>
          <w:sz w:val="24"/>
          <w:szCs w:val="24"/>
        </w:rPr>
        <w:t>4,8 – 4,</w:t>
      </w:r>
      <w:r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ab/>
      </w:r>
      <w:r w:rsidR="00C5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A4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E26EFD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4,9 – 4,99 </w:t>
      </w:r>
      <w:r>
        <w:rPr>
          <w:rFonts w:ascii="Times New Roman" w:hAnsi="Times New Roman" w:cs="Times New Roman"/>
          <w:sz w:val="24"/>
          <w:szCs w:val="24"/>
        </w:rPr>
        <w:tab/>
      </w:r>
      <w:r w:rsidR="00C5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A4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744226" w:rsidRDefault="00E26EFD" w:rsidP="000B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A4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00 Ft.</w:t>
      </w:r>
    </w:p>
    <w:p w:rsidR="00B5711B" w:rsidRPr="00A80D1B" w:rsidRDefault="00B5711B" w:rsidP="000B2FA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E0A34" w:rsidRDefault="004E0A34" w:rsidP="0073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Pr="004E0A34" w:rsidRDefault="004E0A34" w:rsidP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34">
        <w:rPr>
          <w:rFonts w:ascii="Times New Roman" w:hAnsi="Times New Roman" w:cs="Times New Roman"/>
          <w:b/>
          <w:sz w:val="24"/>
          <w:szCs w:val="24"/>
        </w:rPr>
        <w:t>Nem részesülhetnek tanulmányi ösztöndíjban azon tanulók,</w:t>
      </w:r>
    </w:p>
    <w:p w:rsidR="004E0A34" w:rsidRPr="004E0A34" w:rsidRDefault="004E0A34" w:rsidP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Pr="005011FC" w:rsidRDefault="004E0A34" w:rsidP="004E0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11FC">
        <w:rPr>
          <w:rFonts w:ascii="Times New Roman" w:hAnsi="Times New Roman" w:cs="Times New Roman"/>
          <w:sz w:val="24"/>
          <w:szCs w:val="24"/>
        </w:rPr>
        <w:t>.)</w:t>
      </w:r>
      <w:r w:rsidRPr="005011FC">
        <w:rPr>
          <w:rFonts w:ascii="Times New Roman" w:hAnsi="Times New Roman" w:cs="Times New Roman"/>
          <w:sz w:val="24"/>
          <w:szCs w:val="24"/>
        </w:rPr>
        <w:tab/>
        <w:t>akik 8. osztály után 0. évfolyamra nyertek felvételt  - az első félévben,</w:t>
      </w:r>
    </w:p>
    <w:p w:rsidR="004E0A34" w:rsidRPr="005011FC" w:rsidRDefault="004E0A34" w:rsidP="004E0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b.)</w:t>
      </w:r>
      <w:r w:rsidRPr="005011FC">
        <w:rPr>
          <w:rFonts w:ascii="Times New Roman" w:hAnsi="Times New Roman" w:cs="Times New Roman"/>
          <w:sz w:val="24"/>
          <w:szCs w:val="24"/>
        </w:rPr>
        <w:tab/>
        <w:t xml:space="preserve">akik másik programból kerültek </w:t>
      </w:r>
      <w:proofErr w:type="gramStart"/>
      <w:r w:rsidRPr="005011FC">
        <w:rPr>
          <w:rFonts w:ascii="Times New Roman" w:hAnsi="Times New Roman" w:cs="Times New Roman"/>
          <w:sz w:val="24"/>
          <w:szCs w:val="24"/>
        </w:rPr>
        <w:t>átvételre  -</w:t>
      </w:r>
      <w:proofErr w:type="gramEnd"/>
      <w:r w:rsidRPr="005011FC">
        <w:rPr>
          <w:rFonts w:ascii="Times New Roman" w:hAnsi="Times New Roman" w:cs="Times New Roman"/>
          <w:sz w:val="24"/>
          <w:szCs w:val="24"/>
        </w:rPr>
        <w:t xml:space="preserve"> az első félévben,</w:t>
      </w:r>
    </w:p>
    <w:p w:rsidR="004E0A34" w:rsidRPr="005011FC" w:rsidRDefault="004E0A34" w:rsidP="00501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c.)</w:t>
      </w:r>
      <w:r w:rsidRPr="005011FC">
        <w:rPr>
          <w:rFonts w:ascii="Times New Roman" w:hAnsi="Times New Roman" w:cs="Times New Roman"/>
          <w:sz w:val="24"/>
          <w:szCs w:val="24"/>
        </w:rPr>
        <w:tab/>
        <w:t xml:space="preserve">akiknek a tanulmányi eredménye – a magatartás és </w:t>
      </w:r>
      <w:proofErr w:type="gramStart"/>
      <w:r w:rsidRPr="005011FC">
        <w:rPr>
          <w:rFonts w:ascii="Times New Roman" w:hAnsi="Times New Roman" w:cs="Times New Roman"/>
          <w:sz w:val="24"/>
          <w:szCs w:val="24"/>
        </w:rPr>
        <w:t>szorgalom minősítéseket</w:t>
      </w:r>
      <w:proofErr w:type="gramEnd"/>
      <w:r w:rsidRPr="005011FC">
        <w:rPr>
          <w:rFonts w:ascii="Times New Roman" w:hAnsi="Times New Roman" w:cs="Times New Roman"/>
          <w:sz w:val="24"/>
          <w:szCs w:val="24"/>
        </w:rPr>
        <w:t xml:space="preserve"> nem számítva –  nem éri el a félév, illetve tanév végén a 3,0 átlagot. Ha valamelyik tantárgyból félévkor megbukott a tanuló, akkor az átlaga 1.0-nak számít az ösztöndíj szempontjából.</w:t>
      </w:r>
    </w:p>
    <w:p w:rsidR="004E0A34" w:rsidRPr="005011FC" w:rsidRDefault="004E0A34" w:rsidP="004E0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d.)</w:t>
      </w:r>
      <w:r w:rsidRPr="005011FC">
        <w:rPr>
          <w:rFonts w:ascii="Times New Roman" w:hAnsi="Times New Roman" w:cs="Times New Roman"/>
          <w:sz w:val="24"/>
          <w:szCs w:val="24"/>
        </w:rPr>
        <w:tab/>
        <w:t xml:space="preserve">akiket évfolyamismétlésre utasítottak, </w:t>
      </w:r>
    </w:p>
    <w:p w:rsidR="004E0A34" w:rsidRPr="005011FC" w:rsidRDefault="004E0A34" w:rsidP="004E0A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1F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011FC">
        <w:rPr>
          <w:rFonts w:ascii="Times New Roman" w:hAnsi="Times New Roman" w:cs="Times New Roman"/>
          <w:sz w:val="24"/>
          <w:szCs w:val="24"/>
        </w:rPr>
        <w:t>.)</w:t>
      </w:r>
      <w:r w:rsidRPr="005011FC">
        <w:rPr>
          <w:rFonts w:ascii="Times New Roman" w:hAnsi="Times New Roman" w:cs="Times New Roman"/>
          <w:sz w:val="24"/>
          <w:szCs w:val="24"/>
        </w:rPr>
        <w:tab/>
        <w:t>akiknek megszűnt a tanulói jogviszonya.</w:t>
      </w:r>
    </w:p>
    <w:p w:rsidR="004E0A34" w:rsidRDefault="004E0A34" w:rsidP="0073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Default="004E0A34" w:rsidP="0073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Pr="00AC57B1" w:rsidRDefault="004E0A34" w:rsidP="004E0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7B1">
        <w:rPr>
          <w:rFonts w:ascii="Times New Roman" w:hAnsi="Times New Roman" w:cs="Times New Roman"/>
          <w:b/>
          <w:sz w:val="24"/>
          <w:szCs w:val="24"/>
        </w:rPr>
        <w:t>4.3. Rendszeres szociális támogatás</w:t>
      </w:r>
    </w:p>
    <w:p w:rsidR="004E0A34" w:rsidRPr="00AC57B1" w:rsidRDefault="004E0A34" w:rsidP="004E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B1">
        <w:rPr>
          <w:rFonts w:ascii="Times New Roman" w:hAnsi="Times New Roman" w:cs="Times New Roman"/>
          <w:sz w:val="24"/>
          <w:szCs w:val="24"/>
        </w:rPr>
        <w:t xml:space="preserve">Az Arany János Kollégiumi Programba csak a jogszabályok által meghatározott, nehéz szociális körülmények között élő tanulókat vehetünk fel. A tanulók családi körülményei indokolttá teszik, hogy minden tanulót egy alaptámogatásban részesítsünk, ami jelentősen megkönnyíti a program azon törekvéseit, hogy tanulóinkat a gyakorlatban is rászokassuk a rendelkezésre álló anyagi lehetőségek reális beosztására és a hosszú távú tervezésre a pénzügyek terén, valamint kialakítsuk motivációjukat a jobb életre. </w:t>
      </w:r>
    </w:p>
    <w:p w:rsidR="004E0A34" w:rsidRPr="00AC57B1" w:rsidRDefault="004E0A34" w:rsidP="004E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7B1">
        <w:rPr>
          <w:rFonts w:ascii="Times New Roman" w:hAnsi="Times New Roman" w:cs="Times New Roman"/>
          <w:sz w:val="24"/>
          <w:szCs w:val="24"/>
        </w:rPr>
        <w:t>A támogatás mértéke tanulónként 2000 Ft</w:t>
      </w:r>
    </w:p>
    <w:p w:rsidR="004E0A34" w:rsidRDefault="004E0A34" w:rsidP="0073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Default="004E0A34" w:rsidP="0073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Pr="005011FC" w:rsidRDefault="004E0A34" w:rsidP="005011F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FC">
        <w:rPr>
          <w:rFonts w:ascii="Times New Roman" w:hAnsi="Times New Roman" w:cs="Times New Roman"/>
          <w:b/>
          <w:sz w:val="24"/>
          <w:szCs w:val="24"/>
        </w:rPr>
        <w:lastRenderedPageBreak/>
        <w:t>Eseti támogatások</w:t>
      </w:r>
    </w:p>
    <w:p w:rsidR="004E0A34" w:rsidRPr="005011FC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8AB" w:rsidRPr="005011FC" w:rsidRDefault="007318AB" w:rsidP="005011FC">
      <w:pPr>
        <w:pStyle w:val="Listaszerbekezds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FC">
        <w:rPr>
          <w:rFonts w:ascii="Times New Roman" w:hAnsi="Times New Roman" w:cs="Times New Roman"/>
          <w:b/>
          <w:sz w:val="24"/>
          <w:szCs w:val="24"/>
        </w:rPr>
        <w:t xml:space="preserve"> Nyelvvizsga támogatás</w:t>
      </w: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66D" w:rsidRPr="00F10550" w:rsidRDefault="008F234F" w:rsidP="005011F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Sikeres nyelvvizsga, vagy </w:t>
      </w:r>
      <w:r w:rsidR="00EA499C">
        <w:rPr>
          <w:rFonts w:ascii="Times New Roman" w:hAnsi="Times New Roman" w:cs="Times New Roman"/>
          <w:sz w:val="24"/>
          <w:szCs w:val="24"/>
        </w:rPr>
        <w:t xml:space="preserve">emelt szintű </w:t>
      </w:r>
      <w:r w:rsidRPr="003D3C5D">
        <w:rPr>
          <w:rFonts w:ascii="Times New Roman" w:hAnsi="Times New Roman" w:cs="Times New Roman"/>
          <w:sz w:val="24"/>
          <w:szCs w:val="24"/>
        </w:rPr>
        <w:t>nyelvi érettségi</w:t>
      </w:r>
      <w:r w:rsidR="00C10FE0">
        <w:rPr>
          <w:rFonts w:ascii="Times New Roman" w:hAnsi="Times New Roman" w:cs="Times New Roman"/>
          <w:sz w:val="24"/>
          <w:szCs w:val="24"/>
        </w:rPr>
        <w:t xml:space="preserve"> vizsga</w:t>
      </w:r>
      <w:r w:rsidRPr="003D3C5D">
        <w:rPr>
          <w:rFonts w:ascii="Times New Roman" w:hAnsi="Times New Roman" w:cs="Times New Roman"/>
          <w:sz w:val="24"/>
          <w:szCs w:val="24"/>
        </w:rPr>
        <w:t xml:space="preserve"> esetén az alábbi</w:t>
      </w:r>
      <w:r w:rsidR="00122579">
        <w:rPr>
          <w:rFonts w:ascii="Times New Roman" w:hAnsi="Times New Roman" w:cs="Times New Roman"/>
          <w:sz w:val="24"/>
          <w:szCs w:val="24"/>
        </w:rPr>
        <w:t>, egyszeri</w:t>
      </w:r>
      <w:r w:rsidRPr="003D3C5D">
        <w:rPr>
          <w:rFonts w:ascii="Times New Roman" w:hAnsi="Times New Roman" w:cs="Times New Roman"/>
          <w:sz w:val="24"/>
          <w:szCs w:val="24"/>
        </w:rPr>
        <w:t xml:space="preserve"> díjazásban részesülnek a tanulók, abban az esetben, ha a nyelvvizsga, vagy az </w:t>
      </w:r>
      <w:r w:rsidR="00C10FE0">
        <w:rPr>
          <w:rFonts w:ascii="Times New Roman" w:hAnsi="Times New Roman" w:cs="Times New Roman"/>
          <w:sz w:val="24"/>
          <w:szCs w:val="24"/>
        </w:rPr>
        <w:t xml:space="preserve">emelt szintű </w:t>
      </w:r>
      <w:r w:rsidRPr="003D3C5D">
        <w:rPr>
          <w:rFonts w:ascii="Times New Roman" w:hAnsi="Times New Roman" w:cs="Times New Roman"/>
          <w:sz w:val="24"/>
          <w:szCs w:val="24"/>
        </w:rPr>
        <w:t xml:space="preserve">érettségi </w:t>
      </w:r>
      <w:r w:rsidR="00C10FE0">
        <w:rPr>
          <w:rFonts w:ascii="Times New Roman" w:hAnsi="Times New Roman" w:cs="Times New Roman"/>
          <w:sz w:val="24"/>
          <w:szCs w:val="24"/>
        </w:rPr>
        <w:t xml:space="preserve">vizsga </w:t>
      </w:r>
      <w:r w:rsidRPr="003D3C5D">
        <w:rPr>
          <w:rFonts w:ascii="Times New Roman" w:hAnsi="Times New Roman" w:cs="Times New Roman"/>
          <w:sz w:val="24"/>
          <w:szCs w:val="24"/>
        </w:rPr>
        <w:t xml:space="preserve">nem </w:t>
      </w:r>
      <w:r w:rsidR="00C10FE0">
        <w:rPr>
          <w:rFonts w:ascii="Times New Roman" w:hAnsi="Times New Roman" w:cs="Times New Roman"/>
          <w:sz w:val="24"/>
          <w:szCs w:val="24"/>
        </w:rPr>
        <w:t>elő</w:t>
      </w:r>
      <w:r w:rsidRPr="003D3C5D">
        <w:rPr>
          <w:rFonts w:ascii="Times New Roman" w:hAnsi="Times New Roman" w:cs="Times New Roman"/>
          <w:sz w:val="24"/>
          <w:szCs w:val="24"/>
        </w:rPr>
        <w:t xml:space="preserve">feltétele tanulmányi kötelezettségeik teljesítésének. Ha feltétele a tanulmányi kötelezettség teljesítésének, úgy az érettségi megszerzését megelőző tanévben szerzett nyelvvizsgát vagy </w:t>
      </w:r>
      <w:r w:rsidR="00122579">
        <w:rPr>
          <w:rFonts w:ascii="Times New Roman" w:hAnsi="Times New Roman" w:cs="Times New Roman"/>
          <w:sz w:val="24"/>
          <w:szCs w:val="24"/>
        </w:rPr>
        <w:t xml:space="preserve">emelt szintű </w:t>
      </w:r>
      <w:r w:rsidRPr="003D3C5D">
        <w:rPr>
          <w:rFonts w:ascii="Times New Roman" w:hAnsi="Times New Roman" w:cs="Times New Roman"/>
          <w:sz w:val="24"/>
          <w:szCs w:val="24"/>
        </w:rPr>
        <w:t>érettségit lehet díjazni.</w:t>
      </w:r>
      <w:r w:rsidR="0082448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82448F">
        <w:rPr>
          <w:rFonts w:ascii="Times New Roman" w:hAnsi="Times New Roman" w:cs="Times New Roman"/>
          <w:sz w:val="24"/>
          <w:szCs w:val="24"/>
        </w:rPr>
        <w:t>díjazást</w:t>
      </w:r>
      <w:proofErr w:type="gramEnd"/>
      <w:r w:rsidR="0082448F">
        <w:rPr>
          <w:rFonts w:ascii="Times New Roman" w:hAnsi="Times New Roman" w:cs="Times New Roman"/>
          <w:sz w:val="24"/>
          <w:szCs w:val="24"/>
        </w:rPr>
        <w:t xml:space="preserve"> a sikeres </w:t>
      </w:r>
      <w:r w:rsidR="00321691">
        <w:rPr>
          <w:rFonts w:ascii="Times New Roman" w:hAnsi="Times New Roman" w:cs="Times New Roman"/>
          <w:sz w:val="24"/>
          <w:szCs w:val="24"/>
        </w:rPr>
        <w:t>nyelvvizsgát, vagy emelt szintű érettségit bizonyító irat bemutatását követő ösztöndíjjal kapja meg a tanuló</w:t>
      </w:r>
      <w:r w:rsidR="007318AB">
        <w:rPr>
          <w:rFonts w:ascii="Times New Roman" w:hAnsi="Times New Roman" w:cs="Times New Roman"/>
          <w:sz w:val="24"/>
          <w:szCs w:val="24"/>
        </w:rPr>
        <w:t>. A nyelvvizsgára felkészítő tanfolyamot és a vizsgadíjat a</w:t>
      </w:r>
      <w:r w:rsidR="0036366D">
        <w:rPr>
          <w:rFonts w:ascii="Times New Roman" w:hAnsi="Times New Roman" w:cs="Times New Roman"/>
          <w:sz w:val="24"/>
          <w:szCs w:val="24"/>
        </w:rPr>
        <w:t xml:space="preserve"> tanulói kérelem, önkéntes nyilatkozat és a közösségvezetői javaslat elfogadása után, előre, aktuális részletekben kapja meg a tanuló. </w:t>
      </w:r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 finanszírozás mértékéről a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proofErr w:type="spellStart"/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proofErr w:type="spellEnd"/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finanszírozni kívánt képzés és vizsga iránti elkötelezettségének figyelembevételével –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az Ösztöndíj Bizottság dönt. Az Ösztöndíj Bizottság az indokoltság alapos felülvizsgálatát követően meghozott döntését </w:t>
      </w:r>
      <w:r w:rsidR="004E0A34" w:rsidRPr="005011FC">
        <w:rPr>
          <w:rFonts w:ascii="Times New Roman" w:hAnsi="Times New Roman"/>
          <w:iCs/>
          <w:sz w:val="24"/>
          <w:szCs w:val="24"/>
        </w:rPr>
        <w:t xml:space="preserve">jegyzőkönyvben </w:t>
      </w:r>
      <w:r w:rsidR="0036366D" w:rsidRPr="005011FC">
        <w:rPr>
          <w:rFonts w:ascii="Times New Roman" w:hAnsi="Times New Roman"/>
          <w:iCs/>
          <w:sz w:val="24"/>
          <w:szCs w:val="24"/>
        </w:rPr>
        <w:t>r</w:t>
      </w:r>
      <w:r w:rsidR="0036366D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észletesen indokolja.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 tanuló nem hiányozhat a képzésről igazolatlanul.</w:t>
      </w:r>
      <w:r w:rsidR="004C31AA" w:rsidRP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>A tanuló egyéni fejlődési naplójához csatolni kell a tanulói szerződést.</w:t>
      </w:r>
    </w:p>
    <w:p w:rsidR="008F234F" w:rsidRDefault="008F234F" w:rsidP="007C41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499C" w:rsidTr="00EA499C">
        <w:tc>
          <w:tcPr>
            <w:tcW w:w="3070" w:type="dxa"/>
          </w:tcPr>
          <w:p w:rsidR="00EA499C" w:rsidRPr="00A80D1B" w:rsidRDefault="00EA499C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Nyelvvizsga típus</w:t>
            </w:r>
          </w:p>
        </w:tc>
        <w:tc>
          <w:tcPr>
            <w:tcW w:w="3071" w:type="dxa"/>
          </w:tcPr>
          <w:p w:rsidR="00EA499C" w:rsidRPr="00A80D1B" w:rsidRDefault="00EA499C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Megszerzés évfolyama</w:t>
            </w:r>
          </w:p>
        </w:tc>
        <w:tc>
          <w:tcPr>
            <w:tcW w:w="3071" w:type="dxa"/>
          </w:tcPr>
          <w:p w:rsidR="00EA499C" w:rsidRPr="00A80D1B" w:rsidRDefault="00EA499C" w:rsidP="00A80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1B">
              <w:rPr>
                <w:rFonts w:ascii="Times New Roman" w:hAnsi="Times New Roman" w:cs="Times New Roman"/>
                <w:b/>
                <w:sz w:val="24"/>
                <w:szCs w:val="24"/>
              </w:rPr>
              <w:t>Ösztöndíj mértéke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alapfok „C” típus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10.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– 14.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 „C” típus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10.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– 14.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 vagy „B” típus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10.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– 14.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Ft.</w:t>
            </w:r>
          </w:p>
        </w:tc>
      </w:tr>
      <w:tr w:rsidR="00EA499C" w:rsidTr="00EA499C">
        <w:tc>
          <w:tcPr>
            <w:tcW w:w="3070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 „C” típus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14.</w:t>
            </w:r>
          </w:p>
        </w:tc>
        <w:tc>
          <w:tcPr>
            <w:tcW w:w="3071" w:type="dxa"/>
          </w:tcPr>
          <w:p w:rsidR="00EA499C" w:rsidRDefault="00EA499C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Ft.</w:t>
            </w:r>
          </w:p>
        </w:tc>
      </w:tr>
      <w:tr w:rsidR="00EA499C" w:rsidTr="00990C23">
        <w:tc>
          <w:tcPr>
            <w:tcW w:w="3070" w:type="dxa"/>
          </w:tcPr>
          <w:p w:rsidR="00EA499C" w:rsidRDefault="00841D1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 vagy „B” típus</w:t>
            </w:r>
          </w:p>
        </w:tc>
        <w:tc>
          <w:tcPr>
            <w:tcW w:w="3071" w:type="dxa"/>
          </w:tcPr>
          <w:p w:rsidR="00EA499C" w:rsidRDefault="00841D1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14.</w:t>
            </w:r>
          </w:p>
        </w:tc>
        <w:tc>
          <w:tcPr>
            <w:tcW w:w="3071" w:type="dxa"/>
          </w:tcPr>
          <w:p w:rsidR="00EA499C" w:rsidRDefault="00841D10" w:rsidP="00A8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Ft.</w:t>
            </w:r>
          </w:p>
        </w:tc>
      </w:tr>
    </w:tbl>
    <w:p w:rsidR="00051CFE" w:rsidRPr="005011FC" w:rsidRDefault="00051CFE" w:rsidP="00F10550">
      <w:pPr>
        <w:jc w:val="both"/>
        <w:rPr>
          <w:rFonts w:ascii="Times New Roman" w:hAnsi="Times New Roman"/>
          <w:iCs/>
          <w:color w:val="C00000"/>
          <w:sz w:val="24"/>
          <w:szCs w:val="24"/>
        </w:rPr>
      </w:pPr>
    </w:p>
    <w:p w:rsidR="0036366D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36366D">
        <w:rPr>
          <w:rFonts w:ascii="Times New Roman" w:hAnsi="Times New Roman" w:cs="Times New Roman"/>
          <w:b/>
          <w:sz w:val="24"/>
          <w:szCs w:val="24"/>
        </w:rPr>
        <w:t xml:space="preserve"> ECDL támogatás</w:t>
      </w:r>
    </w:p>
    <w:p w:rsidR="0036366D" w:rsidRDefault="00363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6D" w:rsidRPr="00AC57B1" w:rsidRDefault="0036366D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 tanuló iskolai tanulmányaihoz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illetve a munka világába való elhelyezkedést segítő képzéshez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köthető különböző 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ECDL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képzések költségei is finanszírozhatók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tanulói kérelem, önkéntes nyilatkozat és a közösségvezetői javaslat elfogadása után, előre, aktuális részletekben kapja meg a tanuló</w:t>
      </w:r>
      <w:r w:rsidR="004C31AA">
        <w:rPr>
          <w:rFonts w:ascii="Times New Roman" w:hAnsi="Times New Roman" w:cs="Times New Roman"/>
          <w:sz w:val="24"/>
          <w:szCs w:val="24"/>
        </w:rPr>
        <w:t xml:space="preserve"> a támogatást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 finanszírozás mértékéről a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proofErr w:type="spellStart"/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proofErr w:type="spellEnd"/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finanszírozni kívánt képzés és vizsga iránti elkötelezettségének figyelembevételével –</w:t>
      </w:r>
      <w:r w:rsidR="004C31A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az Ösztöndíj Bizottság dönt. Az Ösztöndíj Bizottság az indokoltság alapos felülvizsgálatát követően meghozott döntését </w:t>
      </w:r>
      <w:r w:rsidR="004E0A34" w:rsidRPr="005011FC">
        <w:rPr>
          <w:rFonts w:ascii="Times New Roman" w:hAnsi="Times New Roman"/>
          <w:iCs/>
          <w:sz w:val="24"/>
          <w:szCs w:val="24"/>
        </w:rPr>
        <w:t xml:space="preserve">jegyzőkönyvben </w:t>
      </w:r>
      <w:r w:rsidR="004C31AA" w:rsidRPr="005011FC">
        <w:rPr>
          <w:rFonts w:ascii="Times New Roman" w:hAnsi="Times New Roman"/>
          <w:iCs/>
          <w:sz w:val="24"/>
          <w:szCs w:val="24"/>
        </w:rPr>
        <w:t>részletesen indokolja. A tanuló nem hiányozhat a képzésről igazolatlanul. A tanuló egyéni fejlődési naplójához csatolni kell a tanulói szerződést.</w:t>
      </w:r>
    </w:p>
    <w:p w:rsidR="0036366D" w:rsidRPr="00AC57B1" w:rsidRDefault="00363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Pr="00AC57B1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6D" w:rsidRPr="00AC57B1" w:rsidRDefault="004E0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7B1">
        <w:rPr>
          <w:rFonts w:ascii="Times New Roman" w:hAnsi="Times New Roman" w:cs="Times New Roman"/>
          <w:b/>
          <w:sz w:val="24"/>
          <w:szCs w:val="24"/>
        </w:rPr>
        <w:t>5.3.</w:t>
      </w:r>
      <w:r w:rsidR="0036366D" w:rsidRPr="00AC57B1">
        <w:rPr>
          <w:rFonts w:ascii="Times New Roman" w:hAnsi="Times New Roman" w:cs="Times New Roman"/>
          <w:b/>
          <w:sz w:val="24"/>
          <w:szCs w:val="24"/>
        </w:rPr>
        <w:t xml:space="preserve"> Szakirányú </w:t>
      </w:r>
      <w:r w:rsidRPr="005011FC">
        <w:rPr>
          <w:rFonts w:ascii="Times New Roman" w:hAnsi="Times New Roman" w:cs="Times New Roman"/>
          <w:b/>
          <w:sz w:val="24"/>
          <w:szCs w:val="24"/>
        </w:rPr>
        <w:t xml:space="preserve">képzés </w:t>
      </w:r>
      <w:r w:rsidR="0036366D" w:rsidRPr="00AC57B1">
        <w:rPr>
          <w:rFonts w:ascii="Times New Roman" w:hAnsi="Times New Roman" w:cs="Times New Roman"/>
          <w:b/>
          <w:sz w:val="24"/>
          <w:szCs w:val="24"/>
        </w:rPr>
        <w:t>támogatás</w:t>
      </w:r>
      <w:r w:rsidRPr="005011FC">
        <w:rPr>
          <w:rFonts w:ascii="Times New Roman" w:hAnsi="Times New Roman" w:cs="Times New Roman"/>
          <w:b/>
          <w:sz w:val="24"/>
          <w:szCs w:val="24"/>
        </w:rPr>
        <w:t>a</w:t>
      </w:r>
    </w:p>
    <w:p w:rsidR="0036366D" w:rsidRPr="00AC57B1" w:rsidRDefault="00363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01" w:rsidRPr="003D3C5D" w:rsidRDefault="004C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/>
          <w:iCs/>
          <w:sz w:val="24"/>
          <w:szCs w:val="24"/>
        </w:rPr>
        <w:t xml:space="preserve">A tanuló iskolai tanulmányaihoz, illetve a munka világába való elhelyezkedést segítő képzéshez köthető különböző OKJ-s képzések költségei is finanszírozhatók. </w:t>
      </w:r>
      <w:r w:rsidRPr="00AC57B1">
        <w:rPr>
          <w:rFonts w:ascii="Times New Roman" w:hAnsi="Times New Roman" w:cs="Times New Roman"/>
          <w:sz w:val="24"/>
          <w:szCs w:val="24"/>
        </w:rPr>
        <w:t xml:space="preserve">A tanulói kérelem, önkéntes nyilatkozat és a közösségvezetői javaslat elfogadása után, előre, aktuális részletekben kapja meg a tanuló a támogatást. </w:t>
      </w:r>
      <w:r w:rsidRPr="005011FC">
        <w:rPr>
          <w:rFonts w:ascii="Times New Roman" w:hAnsi="Times New Roman"/>
          <w:iCs/>
          <w:sz w:val="24"/>
          <w:szCs w:val="24"/>
        </w:rPr>
        <w:t xml:space="preserve">A finanszírozás mértékéről a – finanszírozni kívánt képzés és vizsga iránti elkötelezettségének figyelembevételével – az Ösztöndíj Bizottság dönt. </w:t>
      </w:r>
      <w:r w:rsidR="004E0A34" w:rsidRPr="005011FC">
        <w:rPr>
          <w:rFonts w:ascii="Times New Roman" w:hAnsi="Times New Roman"/>
          <w:iCs/>
          <w:sz w:val="24"/>
          <w:szCs w:val="24"/>
        </w:rPr>
        <w:t xml:space="preserve">Döntésénél figyelembe kell vennie, hogy a kérelmezett képzés hogyan </w:t>
      </w:r>
      <w:r w:rsidR="004E0A34" w:rsidRPr="005011FC">
        <w:rPr>
          <w:rFonts w:ascii="Times New Roman" w:hAnsi="Times New Roman"/>
          <w:iCs/>
          <w:sz w:val="24"/>
          <w:szCs w:val="24"/>
        </w:rPr>
        <w:lastRenderedPageBreak/>
        <w:t xml:space="preserve">kapcsolódik a tanuló tanult szakmájához, mennyiben segíti tanulmányait, későbbi elhelyezkedési esélyeit, karrier tervét. </w:t>
      </w:r>
      <w:r w:rsidRPr="005011FC">
        <w:rPr>
          <w:rFonts w:ascii="Times New Roman" w:hAnsi="Times New Roman"/>
          <w:iCs/>
          <w:sz w:val="24"/>
          <w:szCs w:val="24"/>
        </w:rPr>
        <w:t xml:space="preserve">Az Ösztöndíj Bizottság az indokoltság alapos felülvizsgálatát követően meghozott döntését 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részletesen indokolja.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A tanuló nem hiányozhat a képzésről igazolatlanul. A tanuló egyéni fejlődési naplójához csatolni kell a tanulói szerződést.</w:t>
      </w:r>
    </w:p>
    <w:p w:rsidR="008F294F" w:rsidRPr="003D3C5D" w:rsidRDefault="008F294F" w:rsidP="0054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58" w:rsidRPr="003D3C5D" w:rsidRDefault="00380258" w:rsidP="00547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3E" w:rsidRPr="003D3C5D" w:rsidRDefault="004E0A34" w:rsidP="00547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 w:rsidR="000509DB">
        <w:rPr>
          <w:rFonts w:ascii="Times New Roman" w:hAnsi="Times New Roman" w:cs="Times New Roman"/>
          <w:b/>
          <w:sz w:val="24"/>
          <w:szCs w:val="24"/>
        </w:rPr>
        <w:t xml:space="preserve"> Közösségi munk</w:t>
      </w:r>
      <w:r w:rsidR="003C4331">
        <w:rPr>
          <w:rFonts w:ascii="Times New Roman" w:hAnsi="Times New Roman" w:cs="Times New Roman"/>
          <w:b/>
          <w:sz w:val="24"/>
          <w:szCs w:val="24"/>
        </w:rPr>
        <w:t>a</w:t>
      </w:r>
      <w:r w:rsidR="0016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9DB">
        <w:rPr>
          <w:rFonts w:ascii="Times New Roman" w:hAnsi="Times New Roman" w:cs="Times New Roman"/>
          <w:b/>
          <w:sz w:val="24"/>
          <w:szCs w:val="24"/>
        </w:rPr>
        <w:t>jutalmazás</w:t>
      </w:r>
      <w:r w:rsidR="00167941">
        <w:rPr>
          <w:rFonts w:ascii="Times New Roman" w:hAnsi="Times New Roman" w:cs="Times New Roman"/>
          <w:b/>
          <w:sz w:val="24"/>
          <w:szCs w:val="24"/>
        </w:rPr>
        <w:t>a</w:t>
      </w:r>
    </w:p>
    <w:p w:rsidR="005B373E" w:rsidRPr="003D3C5D" w:rsidRDefault="005B373E" w:rsidP="00547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3E" w:rsidRDefault="005B373E" w:rsidP="0054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 közösségi munka a közösségben, a közösségért és a kollégium képviseletében végzett tevékenységeket foglalja magában. </w:t>
      </w:r>
    </w:p>
    <w:p w:rsidR="003D5A4A" w:rsidRPr="003D3C5D" w:rsidRDefault="003D5A4A" w:rsidP="0054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Default="005B373E" w:rsidP="0054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Azoknak a tanulóknak a tevékenység</w:t>
      </w:r>
      <w:r w:rsidR="003B5980">
        <w:rPr>
          <w:rFonts w:ascii="Times New Roman" w:hAnsi="Times New Roman" w:cs="Times New Roman"/>
          <w:sz w:val="24"/>
          <w:szCs w:val="24"/>
        </w:rPr>
        <w:t>e</w:t>
      </w:r>
      <w:r w:rsidRPr="003D3C5D">
        <w:rPr>
          <w:rFonts w:ascii="Times New Roman" w:hAnsi="Times New Roman" w:cs="Times New Roman"/>
          <w:sz w:val="24"/>
          <w:szCs w:val="24"/>
        </w:rPr>
        <w:t xml:space="preserve"> </w:t>
      </w:r>
      <w:r w:rsidR="003B5980">
        <w:rPr>
          <w:rFonts w:ascii="Times New Roman" w:hAnsi="Times New Roman" w:cs="Times New Roman"/>
          <w:sz w:val="24"/>
          <w:szCs w:val="24"/>
        </w:rPr>
        <w:t>kerül elismerésre</w:t>
      </w:r>
      <w:r w:rsidRPr="003D3C5D">
        <w:rPr>
          <w:rFonts w:ascii="Times New Roman" w:hAnsi="Times New Roman" w:cs="Times New Roman"/>
          <w:sz w:val="24"/>
          <w:szCs w:val="24"/>
        </w:rPr>
        <w:t>, akik:</w:t>
      </w:r>
    </w:p>
    <w:p w:rsidR="00167941" w:rsidRPr="003D3C5D" w:rsidRDefault="00167941" w:rsidP="0054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Pr="003D3C5D" w:rsidRDefault="005B373E" w:rsidP="005B373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szervezőmunkájukkal</w:t>
      </w:r>
      <w:r w:rsidR="00A91B4B">
        <w:rPr>
          <w:rFonts w:ascii="Times New Roman" w:hAnsi="Times New Roman" w:cs="Times New Roman"/>
          <w:sz w:val="24"/>
          <w:szCs w:val="24"/>
        </w:rPr>
        <w:t>,</w:t>
      </w:r>
    </w:p>
    <w:p w:rsidR="005B373E" w:rsidRPr="00F74EC3" w:rsidRDefault="005B373E" w:rsidP="005B373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tanulást segítő tevékenységükkel</w:t>
      </w:r>
      <w:r w:rsidR="00C0255D">
        <w:rPr>
          <w:rFonts w:ascii="Times New Roman" w:hAnsi="Times New Roman" w:cs="Times New Roman"/>
          <w:sz w:val="24"/>
          <w:szCs w:val="24"/>
        </w:rPr>
        <w:t xml:space="preserve"> </w:t>
      </w:r>
      <w:r w:rsidR="00C0255D" w:rsidRPr="00F74EC3">
        <w:rPr>
          <w:rFonts w:ascii="Times New Roman" w:hAnsi="Times New Roman" w:cs="Times New Roman"/>
          <w:sz w:val="24"/>
          <w:szCs w:val="24"/>
        </w:rPr>
        <w:t xml:space="preserve">– </w:t>
      </w:r>
      <w:r w:rsidR="004E0A34" w:rsidRPr="005011FC">
        <w:rPr>
          <w:rFonts w:ascii="Times New Roman" w:hAnsi="Times New Roman" w:cs="Times New Roman"/>
          <w:sz w:val="24"/>
          <w:szCs w:val="24"/>
        </w:rPr>
        <w:t>(</w:t>
      </w:r>
      <w:r w:rsidR="00C0255D" w:rsidRPr="00F74EC3">
        <w:rPr>
          <w:rFonts w:ascii="Times New Roman" w:hAnsi="Times New Roman" w:cs="Times New Roman"/>
          <w:sz w:val="24"/>
          <w:szCs w:val="24"/>
        </w:rPr>
        <w:t>A korrepetáló tanulónak az adott tantárgyból el kell érnie félévkor, vagy évvégén a négyes átlagot, illetve a korrepetált tanuló nem kaphat az adott hónapban egyes érdemjegyet az adott tantárgyból.</w:t>
      </w:r>
      <w:r w:rsidR="004E0A34" w:rsidRPr="00F74EC3">
        <w:rPr>
          <w:rFonts w:ascii="Times New Roman" w:hAnsi="Times New Roman" w:cs="Times New Roman"/>
          <w:sz w:val="24"/>
          <w:szCs w:val="24"/>
        </w:rPr>
        <w:t>)</w:t>
      </w:r>
    </w:p>
    <w:p w:rsidR="005B373E" w:rsidRPr="00F74EC3" w:rsidRDefault="00E234CC" w:rsidP="005B373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EC3">
        <w:rPr>
          <w:rFonts w:ascii="Times New Roman" w:hAnsi="Times New Roman" w:cs="Times New Roman"/>
          <w:sz w:val="24"/>
          <w:szCs w:val="24"/>
        </w:rPr>
        <w:t>a</w:t>
      </w:r>
      <w:r w:rsidR="005B373E" w:rsidRPr="00F74EC3">
        <w:rPr>
          <w:rFonts w:ascii="Times New Roman" w:hAnsi="Times New Roman" w:cs="Times New Roman"/>
          <w:sz w:val="24"/>
          <w:szCs w:val="24"/>
        </w:rPr>
        <w:t>ktív segítségükkel</w:t>
      </w:r>
      <w:r w:rsidR="00A91B4B" w:rsidRPr="00F74EC3">
        <w:rPr>
          <w:rFonts w:ascii="Times New Roman" w:hAnsi="Times New Roman" w:cs="Times New Roman"/>
          <w:sz w:val="24"/>
          <w:szCs w:val="24"/>
        </w:rPr>
        <w:t>,</w:t>
      </w:r>
    </w:p>
    <w:p w:rsidR="00167941" w:rsidRDefault="005B373E" w:rsidP="005B373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kollégiumot képviselő tevékenységükkel</w:t>
      </w:r>
    </w:p>
    <w:p w:rsidR="005B2CCB" w:rsidRDefault="005B2CCB" w:rsidP="00A80D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Pr="003D3C5D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C5D">
        <w:rPr>
          <w:rFonts w:ascii="Times New Roman" w:hAnsi="Times New Roman" w:cs="Times New Roman"/>
          <w:sz w:val="24"/>
          <w:szCs w:val="24"/>
        </w:rPr>
        <w:t>mutatnak</w:t>
      </w:r>
      <w:proofErr w:type="gramEnd"/>
      <w:r w:rsidRPr="003D3C5D">
        <w:rPr>
          <w:rFonts w:ascii="Times New Roman" w:hAnsi="Times New Roman" w:cs="Times New Roman"/>
          <w:sz w:val="24"/>
          <w:szCs w:val="24"/>
        </w:rPr>
        <w:t xml:space="preserve"> pozitív példát társaiknak és a kollégium egész közösségének.</w:t>
      </w:r>
      <w:r w:rsidR="002F2A01">
        <w:rPr>
          <w:rFonts w:ascii="Times New Roman" w:hAnsi="Times New Roman" w:cs="Times New Roman"/>
          <w:sz w:val="24"/>
          <w:szCs w:val="24"/>
        </w:rPr>
        <w:t xml:space="preserve"> Dokumentációja a közösségi naplóban </w:t>
      </w:r>
      <w:r w:rsidR="00E66E76">
        <w:rPr>
          <w:rFonts w:ascii="Times New Roman" w:hAnsi="Times New Roman" w:cs="Times New Roman"/>
          <w:sz w:val="24"/>
          <w:szCs w:val="24"/>
        </w:rPr>
        <w:t>bejegyzett</w:t>
      </w:r>
      <w:r w:rsidR="002F2A01">
        <w:rPr>
          <w:rFonts w:ascii="Times New Roman" w:hAnsi="Times New Roman" w:cs="Times New Roman"/>
          <w:sz w:val="24"/>
          <w:szCs w:val="24"/>
        </w:rPr>
        <w:t xml:space="preserve"> közösségvezetői feljegyzés</w:t>
      </w:r>
      <w:r w:rsidR="005B67D3">
        <w:rPr>
          <w:rFonts w:ascii="Times New Roman" w:hAnsi="Times New Roman" w:cs="Times New Roman"/>
          <w:sz w:val="24"/>
          <w:szCs w:val="24"/>
        </w:rPr>
        <w:t>, vagy a közösségvezetői, illetve igazgatói dicséret, vagy oklevél másolata</w:t>
      </w:r>
      <w:r w:rsidR="002F2A01">
        <w:rPr>
          <w:rFonts w:ascii="Times New Roman" w:hAnsi="Times New Roman" w:cs="Times New Roman"/>
          <w:sz w:val="24"/>
          <w:szCs w:val="24"/>
        </w:rPr>
        <w:t xml:space="preserve">. </w:t>
      </w:r>
      <w:r w:rsidRPr="003D3C5D">
        <w:rPr>
          <w:rFonts w:ascii="Times New Roman" w:hAnsi="Times New Roman" w:cs="Times New Roman"/>
          <w:sz w:val="24"/>
          <w:szCs w:val="24"/>
        </w:rPr>
        <w:t xml:space="preserve">Mértéke </w:t>
      </w:r>
      <w:proofErr w:type="spellStart"/>
      <w:r w:rsidRPr="003D3C5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D3C5D">
        <w:rPr>
          <w:rFonts w:ascii="Times New Roman" w:hAnsi="Times New Roman" w:cs="Times New Roman"/>
          <w:sz w:val="24"/>
          <w:szCs w:val="24"/>
        </w:rPr>
        <w:t>. 2.000 Ft</w:t>
      </w:r>
      <w:proofErr w:type="gramStart"/>
      <w:r w:rsidR="00167941">
        <w:rPr>
          <w:rFonts w:ascii="Times New Roman" w:hAnsi="Times New Roman" w:cs="Times New Roman"/>
          <w:sz w:val="24"/>
          <w:szCs w:val="24"/>
        </w:rPr>
        <w:t>.</w:t>
      </w:r>
      <w:r w:rsidRPr="003D3C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C5D">
        <w:rPr>
          <w:rFonts w:ascii="Times New Roman" w:hAnsi="Times New Roman" w:cs="Times New Roman"/>
          <w:sz w:val="24"/>
          <w:szCs w:val="24"/>
        </w:rPr>
        <w:t xml:space="preserve"> azaz kettőezer forint.</w:t>
      </w:r>
    </w:p>
    <w:p w:rsidR="00E66E76" w:rsidRDefault="00E66E76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51" w:rsidRDefault="00CA7B51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Fegyelmi büntetés </w:t>
      </w:r>
      <w:r w:rsidR="002F2A01">
        <w:rPr>
          <w:rFonts w:ascii="Times New Roman" w:hAnsi="Times New Roman" w:cs="Times New Roman"/>
          <w:sz w:val="24"/>
          <w:szCs w:val="24"/>
        </w:rPr>
        <w:t>eseté</w:t>
      </w:r>
      <w:r w:rsidR="00C548FE">
        <w:rPr>
          <w:rFonts w:ascii="Times New Roman" w:hAnsi="Times New Roman" w:cs="Times New Roman"/>
          <w:sz w:val="24"/>
          <w:szCs w:val="24"/>
        </w:rPr>
        <w:t xml:space="preserve">n a </w:t>
      </w:r>
      <w:r w:rsidR="002F2A01">
        <w:rPr>
          <w:rFonts w:ascii="Times New Roman" w:hAnsi="Times New Roman" w:cs="Times New Roman"/>
          <w:sz w:val="24"/>
          <w:szCs w:val="24"/>
        </w:rPr>
        <w:t xml:space="preserve">tanulók </w:t>
      </w:r>
      <w:r w:rsidR="002F2A01" w:rsidRPr="003D3C5D">
        <w:rPr>
          <w:rFonts w:ascii="Times New Roman" w:hAnsi="Times New Roman" w:cs="Times New Roman"/>
          <w:sz w:val="24"/>
          <w:szCs w:val="24"/>
        </w:rPr>
        <w:t>nem</w:t>
      </w:r>
      <w:r w:rsidRPr="003D3C5D">
        <w:rPr>
          <w:rFonts w:ascii="Times New Roman" w:hAnsi="Times New Roman" w:cs="Times New Roman"/>
          <w:sz w:val="24"/>
          <w:szCs w:val="24"/>
        </w:rPr>
        <w:t xml:space="preserve"> részesülhetnek ebben a tá</w:t>
      </w:r>
      <w:r w:rsidR="00C548FE">
        <w:rPr>
          <w:rFonts w:ascii="Times New Roman" w:hAnsi="Times New Roman" w:cs="Times New Roman"/>
          <w:sz w:val="24"/>
          <w:szCs w:val="24"/>
        </w:rPr>
        <w:t>mogatásban az alábbiak szerint</w:t>
      </w:r>
      <w:r w:rsidR="002F2A01">
        <w:rPr>
          <w:rFonts w:ascii="Times New Roman" w:hAnsi="Times New Roman" w:cs="Times New Roman"/>
          <w:sz w:val="24"/>
          <w:szCs w:val="24"/>
        </w:rPr>
        <w:t>:</w:t>
      </w:r>
    </w:p>
    <w:p w:rsidR="00E66E76" w:rsidRPr="003D3C5D" w:rsidRDefault="00E66E76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51" w:rsidRPr="00A80D1B" w:rsidRDefault="00152E9B" w:rsidP="00A80D1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1127" w:rsidRPr="00A80D1B">
        <w:rPr>
          <w:rFonts w:ascii="Times New Roman" w:hAnsi="Times New Roman" w:cs="Times New Roman"/>
          <w:sz w:val="24"/>
          <w:szCs w:val="24"/>
        </w:rPr>
        <w:t>özösségvezetői figyelmeztetés esetén – 1 hónap</w:t>
      </w:r>
      <w:r w:rsidR="00C548FE" w:rsidRPr="00A80D1B">
        <w:rPr>
          <w:rFonts w:ascii="Times New Roman" w:hAnsi="Times New Roman" w:cs="Times New Roman"/>
          <w:sz w:val="24"/>
          <w:szCs w:val="24"/>
        </w:rPr>
        <w:t>ig</w:t>
      </w:r>
      <w:r w:rsidR="00A91B4B" w:rsidRPr="00A80D1B">
        <w:rPr>
          <w:rFonts w:ascii="Times New Roman" w:hAnsi="Times New Roman" w:cs="Times New Roman"/>
          <w:sz w:val="24"/>
          <w:szCs w:val="24"/>
        </w:rPr>
        <w:t>,</w:t>
      </w:r>
    </w:p>
    <w:p w:rsidR="007E1127" w:rsidRPr="00A80D1B" w:rsidRDefault="00152E9B" w:rsidP="00A80D1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1127" w:rsidRPr="00A80D1B">
        <w:rPr>
          <w:rFonts w:ascii="Times New Roman" w:hAnsi="Times New Roman" w:cs="Times New Roman"/>
          <w:sz w:val="24"/>
          <w:szCs w:val="24"/>
        </w:rPr>
        <w:t>özösségvezetői megrovás esetén – 2 hónap</w:t>
      </w:r>
      <w:r w:rsidR="00C548FE" w:rsidRPr="00A80D1B">
        <w:rPr>
          <w:rFonts w:ascii="Times New Roman" w:hAnsi="Times New Roman" w:cs="Times New Roman"/>
          <w:sz w:val="24"/>
          <w:szCs w:val="24"/>
        </w:rPr>
        <w:t>ig</w:t>
      </w:r>
      <w:r w:rsidR="00A91B4B" w:rsidRPr="00A80D1B">
        <w:rPr>
          <w:rFonts w:ascii="Times New Roman" w:hAnsi="Times New Roman" w:cs="Times New Roman"/>
          <w:sz w:val="24"/>
          <w:szCs w:val="24"/>
        </w:rPr>
        <w:t>,</w:t>
      </w:r>
    </w:p>
    <w:p w:rsidR="007E1127" w:rsidRPr="00A80D1B" w:rsidRDefault="00152E9B" w:rsidP="00A80D1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1127" w:rsidRPr="00A80D1B">
        <w:rPr>
          <w:rFonts w:ascii="Times New Roman" w:hAnsi="Times New Roman" w:cs="Times New Roman"/>
          <w:sz w:val="24"/>
          <w:szCs w:val="24"/>
        </w:rPr>
        <w:t>gazgatói figyelmeztetés esetén – 3 hónap</w:t>
      </w:r>
      <w:r w:rsidR="00C548FE" w:rsidRPr="00A80D1B">
        <w:rPr>
          <w:rFonts w:ascii="Times New Roman" w:hAnsi="Times New Roman" w:cs="Times New Roman"/>
          <w:sz w:val="24"/>
          <w:szCs w:val="24"/>
        </w:rPr>
        <w:t>ig</w:t>
      </w:r>
      <w:r w:rsidR="00A91B4B" w:rsidRPr="00A80D1B">
        <w:rPr>
          <w:rFonts w:ascii="Times New Roman" w:hAnsi="Times New Roman" w:cs="Times New Roman"/>
          <w:sz w:val="24"/>
          <w:szCs w:val="24"/>
        </w:rPr>
        <w:t>,</w:t>
      </w:r>
    </w:p>
    <w:p w:rsidR="007E1127" w:rsidRPr="00A80D1B" w:rsidRDefault="00152E9B" w:rsidP="00A80D1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1127" w:rsidRPr="00A80D1B">
        <w:rPr>
          <w:rFonts w:ascii="Times New Roman" w:hAnsi="Times New Roman" w:cs="Times New Roman"/>
          <w:sz w:val="24"/>
          <w:szCs w:val="24"/>
        </w:rPr>
        <w:t xml:space="preserve">gazgatói megrovás esetén – </w:t>
      </w:r>
      <w:r w:rsidR="00C47720">
        <w:rPr>
          <w:rFonts w:ascii="Times New Roman" w:hAnsi="Times New Roman" w:cs="Times New Roman"/>
          <w:sz w:val="24"/>
          <w:szCs w:val="24"/>
        </w:rPr>
        <w:t>6 hónapig</w:t>
      </w:r>
      <w:r w:rsidR="00A91B4B" w:rsidRPr="00A80D1B">
        <w:rPr>
          <w:rFonts w:ascii="Times New Roman" w:hAnsi="Times New Roman" w:cs="Times New Roman"/>
          <w:sz w:val="24"/>
          <w:szCs w:val="24"/>
        </w:rPr>
        <w:t>.</w:t>
      </w:r>
    </w:p>
    <w:p w:rsidR="00A91B4B" w:rsidRPr="003D3C5D" w:rsidRDefault="00A91B4B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27" w:rsidRPr="003D3C5D" w:rsidRDefault="007E1127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Amennyiben a tanuló ebben az időszakban igazgatói dicséretet kap, úgy 1 hónappal csökken a megvonás időtartama.</w:t>
      </w:r>
    </w:p>
    <w:p w:rsidR="005B373E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A34" w:rsidRPr="003D3C5D" w:rsidRDefault="004E0A34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Pr="003D3C5D" w:rsidRDefault="004E0A34" w:rsidP="005B3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 w:rsidR="00050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331">
        <w:rPr>
          <w:rFonts w:ascii="Times New Roman" w:hAnsi="Times New Roman" w:cs="Times New Roman"/>
          <w:b/>
          <w:sz w:val="24"/>
          <w:szCs w:val="24"/>
        </w:rPr>
        <w:t>V</w:t>
      </w:r>
      <w:r w:rsidR="000509DB">
        <w:rPr>
          <w:rFonts w:ascii="Times New Roman" w:hAnsi="Times New Roman" w:cs="Times New Roman"/>
          <w:b/>
          <w:sz w:val="24"/>
          <w:szCs w:val="24"/>
        </w:rPr>
        <w:t>ersenyeredmény jutalmazása</w:t>
      </w:r>
    </w:p>
    <w:p w:rsidR="005B373E" w:rsidRPr="003D3C5D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3E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 versenyeredmény támogatást a kollégium hírnevét öregbítő valamely versenyen való eredményes részvétel esetén </w:t>
      </w:r>
      <w:r w:rsidR="00E027B3">
        <w:rPr>
          <w:rFonts w:ascii="Times New Roman" w:hAnsi="Times New Roman" w:cs="Times New Roman"/>
          <w:sz w:val="24"/>
          <w:szCs w:val="24"/>
        </w:rPr>
        <w:t>lehet odaítélni</w:t>
      </w:r>
      <w:r w:rsidRPr="003D3C5D">
        <w:rPr>
          <w:rFonts w:ascii="Times New Roman" w:hAnsi="Times New Roman" w:cs="Times New Roman"/>
          <w:sz w:val="24"/>
          <w:szCs w:val="24"/>
        </w:rPr>
        <w:t>.</w:t>
      </w:r>
    </w:p>
    <w:p w:rsidR="007B26B1" w:rsidRPr="003D3C5D" w:rsidRDefault="007B26B1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 tanulók csak a </w:t>
      </w:r>
      <w:r w:rsidR="004C31AA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4C31AA"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3D3C5D">
        <w:rPr>
          <w:rFonts w:ascii="Times New Roman" w:hAnsi="Times New Roman" w:cs="Times New Roman"/>
          <w:sz w:val="24"/>
          <w:szCs w:val="24"/>
        </w:rPr>
        <w:t xml:space="preserve">képviseletében elért </w:t>
      </w:r>
      <w:r w:rsidR="004B4B35">
        <w:rPr>
          <w:rFonts w:ascii="Times New Roman" w:hAnsi="Times New Roman" w:cs="Times New Roman"/>
          <w:sz w:val="24"/>
          <w:szCs w:val="24"/>
        </w:rPr>
        <w:t>I., II. és III.</w:t>
      </w:r>
      <w:r w:rsidRPr="003D3C5D">
        <w:rPr>
          <w:rFonts w:ascii="Times New Roman" w:hAnsi="Times New Roman" w:cs="Times New Roman"/>
          <w:sz w:val="24"/>
          <w:szCs w:val="24"/>
        </w:rPr>
        <w:t xml:space="preserve"> helyezésekért kapnak támogatás</w:t>
      </w:r>
      <w:r w:rsidR="00E66E76">
        <w:rPr>
          <w:rFonts w:ascii="Times New Roman" w:hAnsi="Times New Roman" w:cs="Times New Roman"/>
          <w:sz w:val="24"/>
          <w:szCs w:val="24"/>
        </w:rPr>
        <w:t>t az alábbi jutalmazási rendszer szerint:</w:t>
      </w:r>
    </w:p>
    <w:p w:rsidR="007B26B1" w:rsidRPr="003D3C5D" w:rsidRDefault="007B26B1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3E" w:rsidRPr="003D3C5D" w:rsidRDefault="005B373E" w:rsidP="005B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Városi verseny</w:t>
      </w:r>
      <w:r w:rsidR="00E66E76">
        <w:rPr>
          <w:rFonts w:ascii="Times New Roman" w:hAnsi="Times New Roman" w:cs="Times New Roman"/>
          <w:sz w:val="24"/>
          <w:szCs w:val="24"/>
        </w:rPr>
        <w:t>en elért</w:t>
      </w:r>
      <w:r w:rsidRPr="003D3C5D">
        <w:rPr>
          <w:rFonts w:ascii="Times New Roman" w:hAnsi="Times New Roman" w:cs="Times New Roman"/>
          <w:sz w:val="24"/>
          <w:szCs w:val="24"/>
        </w:rPr>
        <w:t>:</w:t>
      </w:r>
    </w:p>
    <w:p w:rsidR="005B373E" w:rsidRPr="003D3C5D" w:rsidRDefault="008F294F" w:rsidP="00D91E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3.000</w:t>
      </w:r>
      <w:r w:rsidR="00D91EC8" w:rsidRPr="003D3C5D">
        <w:rPr>
          <w:rFonts w:ascii="Times New Roman" w:hAnsi="Times New Roman" w:cs="Times New Roman"/>
          <w:sz w:val="24"/>
          <w:szCs w:val="24"/>
        </w:rPr>
        <w:t xml:space="preserve"> Ft</w:t>
      </w:r>
      <w:proofErr w:type="gramStart"/>
      <w:r w:rsidR="00E66E7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91EC8" w:rsidRPr="003D3C5D" w:rsidRDefault="008F294F" w:rsidP="00D91E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2.000 </w:t>
      </w:r>
      <w:r w:rsidR="00D91EC8" w:rsidRPr="003D3C5D">
        <w:rPr>
          <w:rFonts w:ascii="Times New Roman" w:hAnsi="Times New Roman" w:cs="Times New Roman"/>
          <w:sz w:val="24"/>
          <w:szCs w:val="24"/>
        </w:rPr>
        <w:t>Ft</w:t>
      </w:r>
      <w:proofErr w:type="gramStart"/>
      <w:r w:rsidR="00E66E7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91EC8" w:rsidRPr="003D3C5D" w:rsidRDefault="008F294F" w:rsidP="00D91E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1.000 </w:t>
      </w:r>
      <w:r w:rsidR="00D91EC8" w:rsidRPr="003D3C5D">
        <w:rPr>
          <w:rFonts w:ascii="Times New Roman" w:hAnsi="Times New Roman" w:cs="Times New Roman"/>
          <w:sz w:val="24"/>
          <w:szCs w:val="24"/>
        </w:rPr>
        <w:t>Ft</w:t>
      </w:r>
      <w:r w:rsidR="00E66E76">
        <w:rPr>
          <w:rFonts w:ascii="Times New Roman" w:hAnsi="Times New Roman" w:cs="Times New Roman"/>
          <w:sz w:val="24"/>
          <w:szCs w:val="24"/>
        </w:rPr>
        <w:t>.</w:t>
      </w:r>
    </w:p>
    <w:p w:rsidR="00D91EC8" w:rsidRPr="003D3C5D" w:rsidRDefault="00D91EC8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3D3C5D" w:rsidRDefault="00D91EC8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lastRenderedPageBreak/>
        <w:t>Országos verseny</w:t>
      </w:r>
      <w:r w:rsidR="00E66E76">
        <w:rPr>
          <w:rFonts w:ascii="Times New Roman" w:hAnsi="Times New Roman" w:cs="Times New Roman"/>
          <w:sz w:val="24"/>
          <w:szCs w:val="24"/>
        </w:rPr>
        <w:t>en elért</w:t>
      </w:r>
      <w:r w:rsidRPr="003D3C5D">
        <w:rPr>
          <w:rFonts w:ascii="Times New Roman" w:hAnsi="Times New Roman" w:cs="Times New Roman"/>
          <w:sz w:val="24"/>
          <w:szCs w:val="24"/>
        </w:rPr>
        <w:t>:</w:t>
      </w:r>
    </w:p>
    <w:p w:rsidR="00D91EC8" w:rsidRPr="003D3C5D" w:rsidRDefault="00D91EC8" w:rsidP="00D91EC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hely</w:t>
      </w:r>
      <w:r w:rsidRPr="003D3C5D">
        <w:rPr>
          <w:rFonts w:ascii="Times New Roman" w:hAnsi="Times New Roman" w:cs="Times New Roman"/>
          <w:sz w:val="24"/>
          <w:szCs w:val="24"/>
        </w:rPr>
        <w:tab/>
        <w:t>-</w:t>
      </w:r>
      <w:r w:rsidRPr="003D3C5D">
        <w:rPr>
          <w:rFonts w:ascii="Times New Roman" w:hAnsi="Times New Roman" w:cs="Times New Roman"/>
          <w:sz w:val="24"/>
          <w:szCs w:val="24"/>
        </w:rPr>
        <w:tab/>
      </w:r>
      <w:r w:rsidR="008F294F">
        <w:rPr>
          <w:rFonts w:ascii="Times New Roman" w:hAnsi="Times New Roman" w:cs="Times New Roman"/>
          <w:sz w:val="24"/>
          <w:szCs w:val="24"/>
        </w:rPr>
        <w:t xml:space="preserve"> 6.000 </w:t>
      </w:r>
      <w:r w:rsidRPr="003D3C5D">
        <w:rPr>
          <w:rFonts w:ascii="Times New Roman" w:hAnsi="Times New Roman" w:cs="Times New Roman"/>
          <w:sz w:val="24"/>
          <w:szCs w:val="24"/>
        </w:rPr>
        <w:t>Ft</w:t>
      </w:r>
      <w:proofErr w:type="gramStart"/>
      <w:r w:rsidR="00E66E7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91EC8" w:rsidRPr="003D3C5D" w:rsidRDefault="008F294F" w:rsidP="00D91EC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4.000 </w:t>
      </w:r>
      <w:r w:rsidR="00D91EC8" w:rsidRPr="003D3C5D">
        <w:rPr>
          <w:rFonts w:ascii="Times New Roman" w:hAnsi="Times New Roman" w:cs="Times New Roman"/>
          <w:sz w:val="24"/>
          <w:szCs w:val="24"/>
        </w:rPr>
        <w:t>Ft</w:t>
      </w:r>
      <w:proofErr w:type="gramStart"/>
      <w:r w:rsidR="00E66E7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66E76" w:rsidRDefault="008F294F" w:rsidP="00A80D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1B">
        <w:rPr>
          <w:rFonts w:ascii="Times New Roman" w:hAnsi="Times New Roman" w:cs="Times New Roman"/>
          <w:sz w:val="24"/>
          <w:szCs w:val="24"/>
        </w:rPr>
        <w:t>hely</w:t>
      </w:r>
      <w:r w:rsidRPr="00A80D1B">
        <w:rPr>
          <w:rFonts w:ascii="Times New Roman" w:hAnsi="Times New Roman" w:cs="Times New Roman"/>
          <w:sz w:val="24"/>
          <w:szCs w:val="24"/>
        </w:rPr>
        <w:tab/>
        <w:t>-</w:t>
      </w:r>
      <w:r w:rsidRPr="00A80D1B">
        <w:rPr>
          <w:rFonts w:ascii="Times New Roman" w:hAnsi="Times New Roman" w:cs="Times New Roman"/>
          <w:sz w:val="24"/>
          <w:szCs w:val="24"/>
        </w:rPr>
        <w:tab/>
        <w:t xml:space="preserve"> 2.000 </w:t>
      </w:r>
      <w:r w:rsidR="00D91EC8" w:rsidRPr="00A80D1B">
        <w:rPr>
          <w:rFonts w:ascii="Times New Roman" w:hAnsi="Times New Roman" w:cs="Times New Roman"/>
          <w:sz w:val="24"/>
          <w:szCs w:val="24"/>
        </w:rPr>
        <w:t>Ft</w:t>
      </w:r>
      <w:r w:rsidR="00E66E76" w:rsidRPr="00A80D1B">
        <w:rPr>
          <w:rFonts w:ascii="Times New Roman" w:hAnsi="Times New Roman" w:cs="Times New Roman"/>
          <w:sz w:val="24"/>
          <w:szCs w:val="24"/>
        </w:rPr>
        <w:t>.</w:t>
      </w:r>
      <w:r w:rsidR="00D91EC8" w:rsidRPr="00A8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C8" w:rsidRPr="00A80D1B" w:rsidRDefault="00D91EC8" w:rsidP="00A80D1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3D3C5D" w:rsidRDefault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Amennyiben a</w:t>
      </w:r>
      <w:r w:rsidR="00754968">
        <w:rPr>
          <w:rFonts w:ascii="Times New Roman" w:hAnsi="Times New Roman" w:cs="Times New Roman"/>
          <w:sz w:val="24"/>
          <w:szCs w:val="24"/>
        </w:rPr>
        <w:t>z adott</w:t>
      </w:r>
      <w:r w:rsidRPr="003D3C5D">
        <w:rPr>
          <w:rFonts w:ascii="Times New Roman" w:hAnsi="Times New Roman" w:cs="Times New Roman"/>
          <w:sz w:val="24"/>
          <w:szCs w:val="24"/>
        </w:rPr>
        <w:t xml:space="preserve"> tanuló több versenyszámban indul, a legjobb eredmény</w:t>
      </w:r>
      <w:r w:rsidR="00A61808">
        <w:rPr>
          <w:rFonts w:ascii="Times New Roman" w:hAnsi="Times New Roman" w:cs="Times New Roman"/>
          <w:sz w:val="24"/>
          <w:szCs w:val="24"/>
        </w:rPr>
        <w:t>e kerül beszámításr</w:t>
      </w:r>
      <w:r w:rsidR="008A3ED6">
        <w:rPr>
          <w:rFonts w:ascii="Times New Roman" w:hAnsi="Times New Roman" w:cs="Times New Roman"/>
          <w:sz w:val="24"/>
          <w:szCs w:val="24"/>
        </w:rPr>
        <w:t>a</w:t>
      </w:r>
      <w:r w:rsidRPr="003D3C5D">
        <w:rPr>
          <w:rFonts w:ascii="Times New Roman" w:hAnsi="Times New Roman" w:cs="Times New Roman"/>
          <w:sz w:val="24"/>
          <w:szCs w:val="24"/>
        </w:rPr>
        <w:t>.</w:t>
      </w:r>
      <w:r w:rsidR="007E1127" w:rsidRPr="003D3C5D">
        <w:rPr>
          <w:rFonts w:ascii="Times New Roman" w:hAnsi="Times New Roman" w:cs="Times New Roman"/>
          <w:sz w:val="24"/>
          <w:szCs w:val="24"/>
        </w:rPr>
        <w:t xml:space="preserve"> Különdíj, illetve külön értékelés esetében az </w:t>
      </w:r>
      <w:r w:rsidR="008F380C">
        <w:rPr>
          <w:rFonts w:ascii="Times New Roman" w:hAnsi="Times New Roman" w:cs="Times New Roman"/>
          <w:sz w:val="24"/>
          <w:szCs w:val="24"/>
        </w:rPr>
        <w:t>Ö</w:t>
      </w:r>
      <w:r w:rsidR="007E1127" w:rsidRPr="003D3C5D">
        <w:rPr>
          <w:rFonts w:ascii="Times New Roman" w:hAnsi="Times New Roman" w:cs="Times New Roman"/>
          <w:sz w:val="24"/>
          <w:szCs w:val="24"/>
        </w:rPr>
        <w:t xml:space="preserve">sztöndíj </w:t>
      </w:r>
      <w:r w:rsidR="008F380C">
        <w:rPr>
          <w:rFonts w:ascii="Times New Roman" w:hAnsi="Times New Roman" w:cs="Times New Roman"/>
          <w:sz w:val="24"/>
          <w:szCs w:val="24"/>
        </w:rPr>
        <w:t>B</w:t>
      </w:r>
      <w:r w:rsidR="007E1127" w:rsidRPr="003D3C5D">
        <w:rPr>
          <w:rFonts w:ascii="Times New Roman" w:hAnsi="Times New Roman" w:cs="Times New Roman"/>
          <w:sz w:val="24"/>
          <w:szCs w:val="24"/>
        </w:rPr>
        <w:t>izottság dönt a támogatás mértékéről, de az nem érheti el az első helyezés mértékét.</w:t>
      </w:r>
      <w:r w:rsidR="00406AC2">
        <w:rPr>
          <w:rFonts w:ascii="Times New Roman" w:hAnsi="Times New Roman" w:cs="Times New Roman"/>
          <w:sz w:val="24"/>
          <w:szCs w:val="24"/>
        </w:rPr>
        <w:t xml:space="preserve"> A verseny eredményt igazoló oklevelet, vagy igazolást, a tanuló egyéni fejődési naplójában kell elhelyezni.</w:t>
      </w: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127" w:rsidRPr="003D3C5D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</w:t>
      </w:r>
      <w:r w:rsidR="007E1127" w:rsidRPr="003D3C5D">
        <w:rPr>
          <w:rFonts w:ascii="Times New Roman" w:hAnsi="Times New Roman" w:cs="Times New Roman"/>
          <w:b/>
          <w:sz w:val="24"/>
          <w:szCs w:val="24"/>
        </w:rPr>
        <w:t xml:space="preserve"> Rendkívüli szociális támogatás</w:t>
      </w: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67" w:rsidRDefault="007E1127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 tanuló családjá</w:t>
      </w:r>
      <w:r w:rsidR="00C548FE">
        <w:rPr>
          <w:rFonts w:ascii="Times New Roman" w:hAnsi="Times New Roman" w:cs="Times New Roman"/>
          <w:sz w:val="24"/>
          <w:szCs w:val="24"/>
        </w:rPr>
        <w:t xml:space="preserve">ban bekövetkező </w:t>
      </w:r>
      <w:r w:rsidR="00016AD7">
        <w:rPr>
          <w:rFonts w:ascii="Times New Roman" w:hAnsi="Times New Roman" w:cs="Times New Roman"/>
          <w:sz w:val="24"/>
          <w:szCs w:val="24"/>
        </w:rPr>
        <w:t xml:space="preserve">váratlan </w:t>
      </w:r>
      <w:r w:rsidR="00C548FE">
        <w:rPr>
          <w:rFonts w:ascii="Times New Roman" w:hAnsi="Times New Roman" w:cs="Times New Roman"/>
          <w:sz w:val="24"/>
          <w:szCs w:val="24"/>
        </w:rPr>
        <w:t>kritikus helyzet eseté</w:t>
      </w:r>
      <w:r w:rsidRPr="003D3C5D">
        <w:rPr>
          <w:rFonts w:ascii="Times New Roman" w:hAnsi="Times New Roman" w:cs="Times New Roman"/>
          <w:sz w:val="24"/>
          <w:szCs w:val="24"/>
        </w:rPr>
        <w:t>n, a szülő</w:t>
      </w:r>
      <w:r w:rsidR="00C15856">
        <w:rPr>
          <w:rFonts w:ascii="Times New Roman" w:hAnsi="Times New Roman" w:cs="Times New Roman"/>
          <w:sz w:val="24"/>
          <w:szCs w:val="24"/>
        </w:rPr>
        <w:t>/gondviselő</w:t>
      </w:r>
      <w:r w:rsidRPr="003D3C5D">
        <w:rPr>
          <w:rFonts w:ascii="Times New Roman" w:hAnsi="Times New Roman" w:cs="Times New Roman"/>
          <w:sz w:val="24"/>
          <w:szCs w:val="24"/>
        </w:rPr>
        <w:t xml:space="preserve"> kérvényt nyújthat be az </w:t>
      </w:r>
      <w:r w:rsidR="003E5D0E">
        <w:rPr>
          <w:rFonts w:ascii="Times New Roman" w:hAnsi="Times New Roman" w:cs="Times New Roman"/>
          <w:sz w:val="24"/>
          <w:szCs w:val="24"/>
        </w:rPr>
        <w:t>Ö</w:t>
      </w:r>
      <w:r w:rsidRPr="003D3C5D">
        <w:rPr>
          <w:rFonts w:ascii="Times New Roman" w:hAnsi="Times New Roman" w:cs="Times New Roman"/>
          <w:sz w:val="24"/>
          <w:szCs w:val="24"/>
        </w:rPr>
        <w:t xml:space="preserve">sztöndíj </w:t>
      </w:r>
      <w:r w:rsidR="003E5D0E">
        <w:rPr>
          <w:rFonts w:ascii="Times New Roman" w:hAnsi="Times New Roman" w:cs="Times New Roman"/>
          <w:sz w:val="24"/>
          <w:szCs w:val="24"/>
        </w:rPr>
        <w:t>B</w:t>
      </w:r>
      <w:r w:rsidRPr="003D3C5D">
        <w:rPr>
          <w:rFonts w:ascii="Times New Roman" w:hAnsi="Times New Roman" w:cs="Times New Roman"/>
          <w:sz w:val="24"/>
          <w:szCs w:val="24"/>
        </w:rPr>
        <w:t xml:space="preserve">izottságnak </w:t>
      </w:r>
      <w:r w:rsidR="008C2343">
        <w:rPr>
          <w:rFonts w:ascii="Times New Roman" w:hAnsi="Times New Roman" w:cs="Times New Roman"/>
          <w:sz w:val="24"/>
          <w:szCs w:val="24"/>
        </w:rPr>
        <w:t>rendkívüli</w:t>
      </w:r>
      <w:r w:rsidR="002A2F21">
        <w:rPr>
          <w:rFonts w:ascii="Times New Roman" w:hAnsi="Times New Roman" w:cs="Times New Roman"/>
          <w:sz w:val="24"/>
          <w:szCs w:val="24"/>
        </w:rPr>
        <w:t xml:space="preserve"> </w:t>
      </w:r>
      <w:r w:rsidR="008C2343">
        <w:rPr>
          <w:rFonts w:ascii="Times New Roman" w:hAnsi="Times New Roman" w:cs="Times New Roman"/>
          <w:sz w:val="24"/>
          <w:szCs w:val="24"/>
        </w:rPr>
        <w:t xml:space="preserve">szociális </w:t>
      </w:r>
      <w:r w:rsidRPr="003D3C5D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016AD7">
        <w:rPr>
          <w:rFonts w:ascii="Times New Roman" w:hAnsi="Times New Roman" w:cs="Times New Roman"/>
          <w:sz w:val="24"/>
          <w:szCs w:val="24"/>
        </w:rPr>
        <w:t xml:space="preserve">igénylése </w:t>
      </w:r>
      <w:r w:rsidRPr="003D3C5D">
        <w:rPr>
          <w:rFonts w:ascii="Times New Roman" w:hAnsi="Times New Roman" w:cs="Times New Roman"/>
          <w:sz w:val="24"/>
          <w:szCs w:val="24"/>
        </w:rPr>
        <w:t>céljából.</w:t>
      </w:r>
      <w:r w:rsidR="00C548FE">
        <w:rPr>
          <w:rFonts w:ascii="Times New Roman" w:hAnsi="Times New Roman" w:cs="Times New Roman"/>
          <w:sz w:val="24"/>
          <w:szCs w:val="24"/>
        </w:rPr>
        <w:t xml:space="preserve"> </w:t>
      </w:r>
      <w:r w:rsidR="007E1B5C">
        <w:rPr>
          <w:rFonts w:ascii="Times New Roman" w:hAnsi="Times New Roman" w:cs="Times New Roman"/>
          <w:sz w:val="24"/>
          <w:szCs w:val="24"/>
        </w:rPr>
        <w:t>A támogatás minimális összege 10.000 Ft, a maximális összege 50.000 Ft.</w:t>
      </w:r>
    </w:p>
    <w:p w:rsidR="008F294F" w:rsidRPr="003D3C5D" w:rsidRDefault="00C548FE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 mellékleteként a helyi</w:t>
      </w:r>
      <w:r w:rsidR="00C92897" w:rsidRPr="003D3C5D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016AD7">
        <w:rPr>
          <w:rFonts w:ascii="Times New Roman" w:hAnsi="Times New Roman" w:cs="Times New Roman"/>
          <w:sz w:val="24"/>
          <w:szCs w:val="24"/>
        </w:rPr>
        <w:t xml:space="preserve">szociális ügyekkel foglalkozó illetékes szervezeti </w:t>
      </w:r>
      <w:r w:rsidR="00C15856">
        <w:rPr>
          <w:rFonts w:ascii="Times New Roman" w:hAnsi="Times New Roman" w:cs="Times New Roman"/>
          <w:sz w:val="24"/>
          <w:szCs w:val="24"/>
        </w:rPr>
        <w:t>egységének határozatát</w:t>
      </w:r>
      <w:r w:rsidR="00BA26AB">
        <w:rPr>
          <w:rFonts w:ascii="Times New Roman" w:hAnsi="Times New Roman" w:cs="Times New Roman"/>
          <w:sz w:val="24"/>
          <w:szCs w:val="24"/>
        </w:rPr>
        <w:t xml:space="preserve">, vagy </w:t>
      </w:r>
      <w:r w:rsidR="00016AD7">
        <w:rPr>
          <w:rFonts w:ascii="Times New Roman" w:hAnsi="Times New Roman" w:cs="Times New Roman"/>
          <w:sz w:val="24"/>
          <w:szCs w:val="24"/>
        </w:rPr>
        <w:t>igazolását</w:t>
      </w:r>
      <w:r w:rsidR="00BA26AB">
        <w:rPr>
          <w:rFonts w:ascii="Times New Roman" w:hAnsi="Times New Roman" w:cs="Times New Roman"/>
          <w:sz w:val="24"/>
          <w:szCs w:val="24"/>
        </w:rPr>
        <w:t>, adott esetben más hivatalos szerv által kiállított</w:t>
      </w:r>
      <w:r w:rsidR="00016AD7">
        <w:rPr>
          <w:rFonts w:ascii="Times New Roman" w:hAnsi="Times New Roman" w:cs="Times New Roman"/>
          <w:sz w:val="24"/>
          <w:szCs w:val="24"/>
        </w:rPr>
        <w:t xml:space="preserve"> </w:t>
      </w:r>
      <w:r w:rsidR="006905E9">
        <w:rPr>
          <w:rFonts w:ascii="Times New Roman" w:hAnsi="Times New Roman" w:cs="Times New Roman"/>
          <w:sz w:val="24"/>
          <w:szCs w:val="24"/>
        </w:rPr>
        <w:t xml:space="preserve">igazolást </w:t>
      </w:r>
      <w:r w:rsidR="00C92897" w:rsidRPr="003D3C5D">
        <w:rPr>
          <w:rFonts w:ascii="Times New Roman" w:hAnsi="Times New Roman" w:cs="Times New Roman"/>
          <w:sz w:val="24"/>
          <w:szCs w:val="24"/>
        </w:rPr>
        <w:t xml:space="preserve">csatolni </w:t>
      </w:r>
      <w:r w:rsidR="00016AD7">
        <w:rPr>
          <w:rFonts w:ascii="Times New Roman" w:hAnsi="Times New Roman" w:cs="Times New Roman"/>
          <w:sz w:val="24"/>
          <w:szCs w:val="24"/>
        </w:rPr>
        <w:t xml:space="preserve">szükséges. </w:t>
      </w: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897" w:rsidRPr="003D3C5D" w:rsidRDefault="006419BD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</w:t>
      </w:r>
      <w:r w:rsidR="00C92897" w:rsidRPr="003D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A40">
        <w:rPr>
          <w:rFonts w:ascii="Times New Roman" w:hAnsi="Times New Roman" w:cs="Times New Roman"/>
          <w:b/>
          <w:sz w:val="24"/>
          <w:szCs w:val="24"/>
        </w:rPr>
        <w:t>Ta</w:t>
      </w:r>
      <w:r w:rsidR="008844C3">
        <w:rPr>
          <w:rFonts w:ascii="Times New Roman" w:hAnsi="Times New Roman" w:cs="Times New Roman"/>
          <w:b/>
          <w:sz w:val="24"/>
          <w:szCs w:val="24"/>
        </w:rPr>
        <w:t>nulói jogviszonnyal, egészség</w:t>
      </w:r>
      <w:r w:rsidR="00C81A40">
        <w:rPr>
          <w:rFonts w:ascii="Times New Roman" w:hAnsi="Times New Roman" w:cs="Times New Roman"/>
          <w:b/>
          <w:sz w:val="24"/>
          <w:szCs w:val="24"/>
        </w:rPr>
        <w:t xml:space="preserve">i állapottal összefüggő </w:t>
      </w:r>
      <w:r w:rsidR="00C92897" w:rsidRPr="003D3C5D">
        <w:rPr>
          <w:rFonts w:ascii="Times New Roman" w:hAnsi="Times New Roman" w:cs="Times New Roman"/>
          <w:b/>
          <w:sz w:val="24"/>
          <w:szCs w:val="24"/>
        </w:rPr>
        <w:t>szociális támogatás</w:t>
      </w:r>
    </w:p>
    <w:p w:rsidR="004E0A34" w:rsidRDefault="004E0A34" w:rsidP="005011FC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D7F33" w:rsidRDefault="001D7A50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 közösségvezető javaslata alapján</w:t>
      </w:r>
      <w:r w:rsidR="00506880">
        <w:rPr>
          <w:rFonts w:ascii="Times New Roman" w:hAnsi="Times New Roman"/>
          <w:iCs/>
          <w:color w:val="000000" w:themeColor="text1"/>
          <w:sz w:val="24"/>
          <w:szCs w:val="24"/>
        </w:rPr>
        <w:t>, részletes indoklással alátámasztva</w:t>
      </w:r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- a likviditási helyzet függvényében - megítélhet az Ösztöndíj Bizottság szociális támogatást a tanulók részére a tanuló tanulmányi előmenetelének, és adott esetben egészségi állapotának figyelembevételével.  </w:t>
      </w:r>
      <w:proofErr w:type="gramStart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proofErr w:type="gram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támogatás a tanuló kollégiumi, vagy iskolai tevékenységéhez / ballagás, bál/, illetve egészségügyi állapotához /kezelési költség</w:t>
      </w:r>
      <w:r w:rsidR="00C1585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C15856">
        <w:rPr>
          <w:rFonts w:ascii="Times New Roman" w:hAnsi="Times New Roman"/>
          <w:iCs/>
          <w:color w:val="000000" w:themeColor="text1"/>
          <w:sz w:val="24"/>
          <w:szCs w:val="24"/>
        </w:rPr>
        <w:t>stb</w:t>
      </w:r>
      <w:proofErr w:type="spellEnd"/>
      <w:r w:rsidRPr="00F10550">
        <w:rPr>
          <w:rFonts w:ascii="Times New Roman" w:hAnsi="Times New Roman"/>
          <w:iCs/>
          <w:color w:val="000000" w:themeColor="text1"/>
          <w:sz w:val="24"/>
          <w:szCs w:val="24"/>
        </w:rPr>
        <w:t>/ kapcsolódhat</w:t>
      </w:r>
      <w:r w:rsidRPr="00F105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6880">
        <w:rPr>
          <w:rFonts w:ascii="Times New Roman" w:hAnsi="Times New Roman"/>
          <w:color w:val="000000" w:themeColor="text1"/>
          <w:sz w:val="24"/>
          <w:szCs w:val="24"/>
        </w:rPr>
        <w:t xml:space="preserve"> Tankönyvet csak azoknál a tanulóknál lehet támogatni, akik nem jogosultak az ingyenes tankönyvre. </w:t>
      </w:r>
      <w:r w:rsidR="005B67D3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C15856">
        <w:rPr>
          <w:rFonts w:ascii="Times New Roman" w:hAnsi="Times New Roman"/>
          <w:color w:val="000000" w:themeColor="text1"/>
          <w:sz w:val="24"/>
          <w:szCs w:val="24"/>
        </w:rPr>
        <w:t xml:space="preserve"> végzős tanulók kaphatnak támogatást a saját iskolájuk által rendezett bálra, illetve ballagásra</w:t>
      </w:r>
      <w:r w:rsidR="005B67D3">
        <w:rPr>
          <w:rFonts w:ascii="Times New Roman" w:hAnsi="Times New Roman"/>
          <w:color w:val="000000" w:themeColor="text1"/>
          <w:sz w:val="24"/>
          <w:szCs w:val="24"/>
        </w:rPr>
        <w:t xml:space="preserve">, illetve ezen kívül az AJKP-s tanulmányaik alatt 1 alkalommal. </w:t>
      </w:r>
    </w:p>
    <w:p w:rsidR="00BD7F33" w:rsidRDefault="00B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Bizottság az indokoltság alapos felülvizsgálatát követően meghozott döntését</w:t>
      </w:r>
      <w:r w:rsidR="00C15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8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jegyzőkönyvben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részletesen indokolja.</w:t>
      </w:r>
    </w:p>
    <w:p w:rsidR="00BD7F33" w:rsidRPr="003D3C5D" w:rsidRDefault="00B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F33" w:rsidRDefault="00B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 támogatás felhasználását a tanulónak utólag </w:t>
      </w:r>
      <w:r>
        <w:rPr>
          <w:rFonts w:ascii="Times New Roman" w:hAnsi="Times New Roman" w:cs="Times New Roman"/>
          <w:sz w:val="24"/>
          <w:szCs w:val="24"/>
        </w:rPr>
        <w:t xml:space="preserve">számlával </w:t>
      </w:r>
      <w:r w:rsidRPr="003D3C5D">
        <w:rPr>
          <w:rFonts w:ascii="Times New Roman" w:hAnsi="Times New Roman" w:cs="Times New Roman"/>
          <w:sz w:val="24"/>
          <w:szCs w:val="24"/>
        </w:rPr>
        <w:t>igazolnia kell.</w:t>
      </w:r>
      <w:r>
        <w:rPr>
          <w:rFonts w:ascii="Times New Roman" w:hAnsi="Times New Roman" w:cs="Times New Roman"/>
          <w:sz w:val="24"/>
          <w:szCs w:val="24"/>
        </w:rPr>
        <w:t xml:space="preserve"> Az igazolás nélkül kifizetett összegek tekintetében a tanulót és adott esetben törvényes képviselőjét visszafizetési kötelezettség terheli.</w:t>
      </w:r>
    </w:p>
    <w:p w:rsidR="008F294F" w:rsidRPr="00AC57B1" w:rsidRDefault="0064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Minden egyes esetben pontosan ki kell fejteni az igényelt jogcím szerinti támogatást és annak indokoltságát, megalapozottságát.</w:t>
      </w:r>
    </w:p>
    <w:p w:rsidR="004E0A34" w:rsidRDefault="004E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D" w:rsidRPr="003D3C5D" w:rsidRDefault="0064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3D3C5D" w:rsidRDefault="00641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1EC8" w:rsidRPr="003D3C5D">
        <w:rPr>
          <w:rFonts w:ascii="Times New Roman" w:hAnsi="Times New Roman" w:cs="Times New Roman"/>
          <w:b/>
          <w:sz w:val="24"/>
          <w:szCs w:val="24"/>
        </w:rPr>
        <w:t>. A támogatás mértéke</w:t>
      </w:r>
    </w:p>
    <w:p w:rsidR="00D91EC8" w:rsidRPr="003D3C5D" w:rsidRDefault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58" w:rsidRDefault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Az </w:t>
      </w:r>
      <w:r w:rsidR="00730BAA">
        <w:rPr>
          <w:rFonts w:ascii="Times New Roman" w:hAnsi="Times New Roman" w:cs="Times New Roman"/>
          <w:sz w:val="24"/>
          <w:szCs w:val="24"/>
        </w:rPr>
        <w:t xml:space="preserve">adott hónapra megállapításra kerülő </w:t>
      </w:r>
      <w:r w:rsidRPr="003D3C5D">
        <w:rPr>
          <w:rFonts w:ascii="Times New Roman" w:hAnsi="Times New Roman" w:cs="Times New Roman"/>
          <w:sz w:val="24"/>
          <w:szCs w:val="24"/>
        </w:rPr>
        <w:t>ösztöndíj mértékét az igénylők száma és a rendelkezésre álló keretösszeg határozza meg</w:t>
      </w:r>
      <w:r w:rsidR="00730BAA">
        <w:rPr>
          <w:rFonts w:ascii="Times New Roman" w:hAnsi="Times New Roman" w:cs="Times New Roman"/>
          <w:sz w:val="24"/>
          <w:szCs w:val="24"/>
        </w:rPr>
        <w:t xml:space="preserve"> a jelen Ösztöndíj Szabályzatban foglaltak figyelembevételével</w:t>
      </w:r>
      <w:r w:rsidRPr="003D3C5D">
        <w:rPr>
          <w:rFonts w:ascii="Times New Roman" w:hAnsi="Times New Roman" w:cs="Times New Roman"/>
          <w:sz w:val="24"/>
          <w:szCs w:val="24"/>
        </w:rPr>
        <w:t xml:space="preserve">, </w:t>
      </w:r>
      <w:r w:rsidR="00730BAA">
        <w:rPr>
          <w:rFonts w:ascii="Times New Roman" w:hAnsi="Times New Roman" w:cs="Times New Roman"/>
          <w:sz w:val="24"/>
          <w:szCs w:val="24"/>
        </w:rPr>
        <w:t>azonban az adott havi ösztöndíj összeg</w:t>
      </w:r>
      <w:r w:rsidR="007553A1">
        <w:rPr>
          <w:rFonts w:ascii="Times New Roman" w:hAnsi="Times New Roman" w:cs="Times New Roman"/>
          <w:sz w:val="24"/>
          <w:szCs w:val="24"/>
        </w:rPr>
        <w:t>e</w:t>
      </w:r>
      <w:r w:rsidRPr="003D3C5D">
        <w:rPr>
          <w:rFonts w:ascii="Times New Roman" w:hAnsi="Times New Roman" w:cs="Times New Roman"/>
          <w:sz w:val="24"/>
          <w:szCs w:val="24"/>
        </w:rPr>
        <w:t xml:space="preserve"> nem lehet kevesebb a tanuló </w:t>
      </w:r>
      <w:r w:rsidR="00AB5CB3">
        <w:rPr>
          <w:rFonts w:ascii="Times New Roman" w:hAnsi="Times New Roman" w:cs="Times New Roman"/>
          <w:sz w:val="24"/>
          <w:szCs w:val="24"/>
        </w:rPr>
        <w:t xml:space="preserve">Ösztöndíj Szabályzatban előírt határidőn belül </w:t>
      </w:r>
      <w:r w:rsidRPr="003D3C5D">
        <w:rPr>
          <w:rFonts w:ascii="Times New Roman" w:hAnsi="Times New Roman" w:cs="Times New Roman"/>
          <w:sz w:val="24"/>
          <w:szCs w:val="24"/>
        </w:rPr>
        <w:t>igazolt havi utazási költségénél.</w:t>
      </w:r>
      <w:r w:rsidR="0070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A" w:rsidRDefault="00730BAA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D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D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D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A80D1B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30BAA" w:rsidRPr="00A80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135A">
        <w:rPr>
          <w:rFonts w:ascii="Times New Roman" w:hAnsi="Times New Roman" w:cs="Times New Roman"/>
          <w:b/>
          <w:sz w:val="24"/>
          <w:szCs w:val="24"/>
        </w:rPr>
        <w:t>A</w:t>
      </w:r>
      <w:r w:rsidR="00730BAA" w:rsidRPr="00A8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856">
        <w:rPr>
          <w:rFonts w:ascii="Times New Roman" w:hAnsi="Times New Roman" w:cs="Times New Roman"/>
          <w:b/>
          <w:sz w:val="24"/>
          <w:szCs w:val="24"/>
        </w:rPr>
        <w:t>tanuló adatai</w:t>
      </w:r>
      <w:r w:rsidR="0073135A">
        <w:rPr>
          <w:rFonts w:ascii="Times New Roman" w:hAnsi="Times New Roman" w:cs="Times New Roman"/>
          <w:b/>
          <w:sz w:val="24"/>
          <w:szCs w:val="24"/>
        </w:rPr>
        <w:t>nak egyeztetése</w:t>
      </w:r>
    </w:p>
    <w:p w:rsidR="00242738" w:rsidRDefault="00242738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40" w:rsidRPr="00525246" w:rsidRDefault="0073135A" w:rsidP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kollégiumba felvett tanulók szükséges adatait és igazolványait beiratkozáskor</w:t>
      </w:r>
      <w:r w:rsidR="006419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9BD" w:rsidRPr="005011FC">
        <w:rPr>
          <w:rFonts w:ascii="Times New Roman" w:hAnsi="Times New Roman" w:cs="Times New Roman"/>
          <w:sz w:val="24"/>
          <w:szCs w:val="24"/>
        </w:rPr>
        <w:t xml:space="preserve">a tájékoztatást és beleegyezést követően, melyet aláírásával illetve a szülő / gondviselő aláírásával igazolnak </w:t>
      </w:r>
      <w:r w:rsidRPr="00525246">
        <w:rPr>
          <w:rFonts w:ascii="Times New Roman" w:hAnsi="Times New Roman" w:cs="Times New Roman"/>
          <w:sz w:val="24"/>
          <w:szCs w:val="24"/>
        </w:rPr>
        <w:t xml:space="preserve">a közösségvezető lemásolja és mindenkinek a saját egyéni fejlesztési naplójában helyezi el. Amennyiben valamelyik </w:t>
      </w:r>
      <w:r w:rsidR="002D76BA" w:rsidRPr="00525246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525246">
        <w:rPr>
          <w:rFonts w:ascii="Times New Roman" w:hAnsi="Times New Roman" w:cs="Times New Roman"/>
          <w:sz w:val="24"/>
          <w:szCs w:val="24"/>
        </w:rPr>
        <w:t>adat nem áll rendelkezésre, addig a tanuló nem kaphat ösztöndíjat, amíg nem pótolja</w:t>
      </w:r>
      <w:r w:rsidR="00D263DF" w:rsidRPr="00525246">
        <w:rPr>
          <w:rFonts w:ascii="Times New Roman" w:hAnsi="Times New Roman" w:cs="Times New Roman"/>
          <w:sz w:val="24"/>
          <w:szCs w:val="24"/>
        </w:rPr>
        <w:t xml:space="preserve"> Az adatok megváltozásának azonnali bejelentése a szülő kötelessége. A bejelentés elmulasztásából adódó veszteséget a kollégium nem téríti meg.</w:t>
      </w:r>
      <w:r w:rsidR="006419BD" w:rsidRPr="00525246">
        <w:rPr>
          <w:rFonts w:ascii="Times New Roman" w:hAnsi="Times New Roman" w:cs="Times New Roman"/>
          <w:sz w:val="24"/>
          <w:szCs w:val="24"/>
        </w:rPr>
        <w:t xml:space="preserve"> ezzel egyidejűleg tájékoztatót ad át a tanulónak az AJKP </w:t>
      </w:r>
      <w:r w:rsidR="006419BD" w:rsidRPr="005011FC">
        <w:rPr>
          <w:rFonts w:ascii="Times New Roman" w:hAnsi="Times New Roman" w:cs="Times New Roman"/>
          <w:sz w:val="24"/>
          <w:szCs w:val="24"/>
        </w:rPr>
        <w:t>programba való bekerülést érintő jogokról és kötelezettségekről, melyek megismerését a tanuló aláírásával igazolja, és az egyéni programdossziéba kerül elhelyezésre.</w:t>
      </w:r>
    </w:p>
    <w:p w:rsidR="00CF1740" w:rsidRPr="00525246" w:rsidRDefault="00CF1740" w:rsidP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46">
        <w:rPr>
          <w:rFonts w:ascii="Times New Roman" w:hAnsi="Times New Roman" w:cs="Times New Roman"/>
          <w:b/>
          <w:sz w:val="24"/>
          <w:szCs w:val="24"/>
        </w:rPr>
        <w:t>8. A tanulói programdosszié / egyéni fejlesztési napló minimális tartalma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tanuló személyes okmányainak másolata, tanulói és szülői aláírásával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programba kerülés feltételeit igazoló dokumentumok hitelesített másolatai,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a programba kerülésről tájékoztató (jogok és kötelezettségek)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 xml:space="preserve">- útvonalterv, 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utazást biztosító szolgáltató díjtáblázata,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fejlesztési terv,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karrier terv,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szociális helyzetre</w:t>
      </w:r>
      <w:r w:rsidR="00822063" w:rsidRPr="00525246">
        <w:rPr>
          <w:rFonts w:ascii="Times New Roman" w:hAnsi="Times New Roman" w:cs="Times New Roman"/>
          <w:sz w:val="24"/>
          <w:szCs w:val="24"/>
        </w:rPr>
        <w:t>, egészségi állapotra</w:t>
      </w:r>
      <w:r w:rsidRPr="00525246">
        <w:rPr>
          <w:rFonts w:ascii="Times New Roman" w:hAnsi="Times New Roman" w:cs="Times New Roman"/>
          <w:sz w:val="24"/>
          <w:szCs w:val="24"/>
        </w:rPr>
        <w:t xml:space="preserve"> vonatkozó dokumentumok hitelesített másolatai,</w:t>
      </w:r>
    </w:p>
    <w:p w:rsidR="006419BD" w:rsidRPr="00525246" w:rsidRDefault="006419BD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tanulmányokat-, és eredményeket igazoló dokumentumok,</w:t>
      </w:r>
    </w:p>
    <w:p w:rsidR="006419BD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 xml:space="preserve">- </w:t>
      </w:r>
      <w:r w:rsidR="006419BD" w:rsidRPr="00525246">
        <w:rPr>
          <w:rFonts w:ascii="Times New Roman" w:hAnsi="Times New Roman" w:cs="Times New Roman"/>
          <w:sz w:val="24"/>
          <w:szCs w:val="24"/>
        </w:rPr>
        <w:t>versenyeredményeket, képzéseket igazoló dokumentumok, szerződések,</w:t>
      </w:r>
      <w:r w:rsidRPr="00525246">
        <w:rPr>
          <w:rFonts w:ascii="Times New Roman" w:hAnsi="Times New Roman" w:cs="Times New Roman"/>
          <w:sz w:val="24"/>
          <w:szCs w:val="24"/>
        </w:rPr>
        <w:t xml:space="preserve"> </w:t>
      </w:r>
      <w:r w:rsidR="006419BD" w:rsidRPr="00525246">
        <w:rPr>
          <w:rFonts w:ascii="Times New Roman" w:hAnsi="Times New Roman" w:cs="Times New Roman"/>
          <w:sz w:val="24"/>
          <w:szCs w:val="24"/>
        </w:rPr>
        <w:t xml:space="preserve">oklevelek, </w:t>
      </w:r>
      <w:proofErr w:type="gramStart"/>
      <w:r w:rsidR="006419BD" w:rsidRPr="00525246">
        <w:rPr>
          <w:rFonts w:ascii="Times New Roman" w:hAnsi="Times New Roman" w:cs="Times New Roman"/>
          <w:sz w:val="24"/>
          <w:szCs w:val="24"/>
        </w:rPr>
        <w:t xml:space="preserve">jelenléti </w:t>
      </w:r>
      <w:r w:rsidR="00AC57B1" w:rsidRPr="005011FC">
        <w:rPr>
          <w:rFonts w:ascii="Times New Roman" w:hAnsi="Times New Roman" w:cs="Times New Roman"/>
          <w:sz w:val="24"/>
          <w:szCs w:val="24"/>
        </w:rPr>
        <w:t xml:space="preserve">  </w:t>
      </w:r>
      <w:r w:rsidR="006419BD" w:rsidRPr="00525246">
        <w:rPr>
          <w:rFonts w:ascii="Times New Roman" w:hAnsi="Times New Roman" w:cs="Times New Roman"/>
          <w:sz w:val="24"/>
          <w:szCs w:val="24"/>
        </w:rPr>
        <w:t>ívek</w:t>
      </w:r>
      <w:proofErr w:type="gramEnd"/>
      <w:r w:rsidR="006419BD" w:rsidRPr="00525246">
        <w:rPr>
          <w:rFonts w:ascii="Times New Roman" w:hAnsi="Times New Roman" w:cs="Times New Roman"/>
          <w:sz w:val="24"/>
          <w:szCs w:val="24"/>
        </w:rPr>
        <w:t xml:space="preserve">, </w:t>
      </w:r>
      <w:r w:rsidRPr="00525246">
        <w:rPr>
          <w:rFonts w:ascii="Times New Roman" w:hAnsi="Times New Roman" w:cs="Times New Roman"/>
          <w:sz w:val="24"/>
          <w:szCs w:val="24"/>
        </w:rPr>
        <w:t>igazolások</w:t>
      </w:r>
      <w:r w:rsidR="006419BD" w:rsidRPr="00525246">
        <w:rPr>
          <w:rFonts w:ascii="Times New Roman" w:hAnsi="Times New Roman" w:cs="Times New Roman"/>
          <w:sz w:val="24"/>
          <w:szCs w:val="24"/>
        </w:rPr>
        <w:t xml:space="preserve"> </w:t>
      </w:r>
      <w:r w:rsidRPr="00525246">
        <w:rPr>
          <w:rFonts w:ascii="Times New Roman" w:hAnsi="Times New Roman" w:cs="Times New Roman"/>
          <w:sz w:val="24"/>
          <w:szCs w:val="24"/>
        </w:rPr>
        <w:t>(amennyiben az eredeti nem áll rendelkezésre a hitelesített másolatok),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bérletek</w:t>
      </w:r>
      <w:r w:rsidR="00C42D39">
        <w:rPr>
          <w:rFonts w:ascii="Times New Roman" w:hAnsi="Times New Roman" w:cs="Times New Roman"/>
          <w:sz w:val="24"/>
          <w:szCs w:val="24"/>
        </w:rPr>
        <w:t xml:space="preserve"> vagy jegyek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tanuló nevére szóló bankszámlaszerződés hitelesített másolata</w:t>
      </w:r>
      <w:r w:rsidR="00C42D39">
        <w:rPr>
          <w:rFonts w:ascii="Times New Roman" w:hAnsi="Times New Roman" w:cs="Times New Roman"/>
          <w:sz w:val="24"/>
          <w:szCs w:val="24"/>
        </w:rPr>
        <w:t xml:space="preserve"> vagy olyan hivatalos dokumentum, amin a tanuló neve és bankszámlaszáma is megtalálható.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kérelmek, indokolások, az azokhoz tartozó kiegészítő dokumentumok,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tanuló előrehaladást értékelő dokumentumok,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- mentori látogatásról szóló dokumentumok,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 xml:space="preserve">- minden olyan dokumentum, okirat igazolás </w:t>
      </w:r>
      <w:proofErr w:type="gramStart"/>
      <w:r w:rsidRPr="00525246">
        <w:rPr>
          <w:rFonts w:ascii="Times New Roman" w:hAnsi="Times New Roman" w:cs="Times New Roman"/>
          <w:sz w:val="24"/>
          <w:szCs w:val="24"/>
        </w:rPr>
        <w:t>javaslat</w:t>
      </w:r>
      <w:proofErr w:type="gramEnd"/>
      <w:r w:rsidRPr="00525246">
        <w:rPr>
          <w:rFonts w:ascii="Times New Roman" w:hAnsi="Times New Roman" w:cs="Times New Roman"/>
          <w:sz w:val="24"/>
          <w:szCs w:val="24"/>
        </w:rPr>
        <w:t xml:space="preserve"> ami jelen szabályzat alapján nyújtható ösztöndíj elszámolható támogatási típusát támasztja alá</w:t>
      </w:r>
    </w:p>
    <w:p w:rsidR="00822063" w:rsidRPr="00525246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Pr="005011FC" w:rsidRDefault="00822063" w:rsidP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3D3C5D" w:rsidRDefault="0082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1EC8" w:rsidRPr="003D3C5D">
        <w:rPr>
          <w:rFonts w:ascii="Times New Roman" w:hAnsi="Times New Roman" w:cs="Times New Roman"/>
          <w:b/>
          <w:sz w:val="24"/>
          <w:szCs w:val="24"/>
        </w:rPr>
        <w:t>. Fellebbezés</w:t>
      </w:r>
    </w:p>
    <w:p w:rsidR="00242738" w:rsidRPr="003D3C5D" w:rsidRDefault="00242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738" w:rsidRPr="00525246" w:rsidRDefault="00D91EC8" w:rsidP="0050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2738">
        <w:rPr>
          <w:rFonts w:ascii="Times New Roman" w:hAnsi="Times New Roman" w:cs="Times New Roman"/>
          <w:sz w:val="24"/>
          <w:szCs w:val="24"/>
        </w:rPr>
        <w:t>A</w:t>
      </w:r>
      <w:r w:rsidR="00D263DF">
        <w:rPr>
          <w:rFonts w:ascii="Times New Roman" w:hAnsi="Times New Roman" w:cs="Times New Roman"/>
          <w:sz w:val="24"/>
          <w:szCs w:val="24"/>
        </w:rPr>
        <w:t>z AJKP Ösztöndíj Bizottság döntése ellen fellebbezni kívánó</w:t>
      </w:r>
      <w:r w:rsidR="0070201E">
        <w:rPr>
          <w:rFonts w:ascii="Times New Roman" w:hAnsi="Times New Roman" w:cs="Times New Roman"/>
          <w:sz w:val="24"/>
          <w:szCs w:val="24"/>
        </w:rPr>
        <w:t xml:space="preserve"> érintetteknek az ösztöndíj kézhezvételétől számított</w:t>
      </w:r>
      <w:r w:rsidR="00242738" w:rsidRPr="00A80D1B">
        <w:rPr>
          <w:rFonts w:ascii="Times New Roman" w:hAnsi="Times New Roman" w:cs="Times New Roman"/>
          <w:sz w:val="24"/>
        </w:rPr>
        <w:t xml:space="preserve"> 15 napon be</w:t>
      </w:r>
      <w:r w:rsidR="004821FE">
        <w:rPr>
          <w:rFonts w:ascii="Times New Roman" w:hAnsi="Times New Roman" w:cs="Times New Roman"/>
          <w:sz w:val="24"/>
        </w:rPr>
        <w:t>l</w:t>
      </w:r>
      <w:r w:rsidR="00242738" w:rsidRPr="00A80D1B">
        <w:rPr>
          <w:rFonts w:ascii="Times New Roman" w:hAnsi="Times New Roman" w:cs="Times New Roman"/>
          <w:sz w:val="24"/>
        </w:rPr>
        <w:t xml:space="preserve">ül a </w:t>
      </w:r>
      <w:r w:rsidR="0070201E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70201E" w:rsidRPr="00A80D1B" w:rsidDel="0070201E">
        <w:rPr>
          <w:rFonts w:ascii="Times New Roman" w:hAnsi="Times New Roman" w:cs="Times New Roman"/>
          <w:sz w:val="24"/>
        </w:rPr>
        <w:t xml:space="preserve"> </w:t>
      </w:r>
      <w:r w:rsidR="00242738" w:rsidRPr="00A80D1B">
        <w:rPr>
          <w:rFonts w:ascii="Times New Roman" w:hAnsi="Times New Roman" w:cs="Times New Roman"/>
          <w:sz w:val="24"/>
        </w:rPr>
        <w:t>igazgatójához történő</w:t>
      </w:r>
      <w:r w:rsidR="0070201E">
        <w:rPr>
          <w:rFonts w:ascii="Times New Roman" w:hAnsi="Times New Roman" w:cs="Times New Roman"/>
          <w:sz w:val="24"/>
        </w:rPr>
        <w:t xml:space="preserve"> írásbeli </w:t>
      </w:r>
      <w:r w:rsidR="0070201E" w:rsidRPr="00525246">
        <w:rPr>
          <w:rFonts w:ascii="Times New Roman" w:hAnsi="Times New Roman" w:cs="Times New Roman"/>
          <w:sz w:val="24"/>
        </w:rPr>
        <w:t xml:space="preserve">kérelem </w:t>
      </w:r>
      <w:r w:rsidR="00822063" w:rsidRPr="005011FC">
        <w:rPr>
          <w:rFonts w:ascii="Times New Roman" w:hAnsi="Times New Roman" w:cs="Times New Roman"/>
          <w:sz w:val="24"/>
        </w:rPr>
        <w:t xml:space="preserve">benyújtásával </w:t>
      </w:r>
      <w:r w:rsidR="00242738" w:rsidRPr="00525246">
        <w:rPr>
          <w:rFonts w:ascii="Times New Roman" w:hAnsi="Times New Roman" w:cs="Times New Roman"/>
          <w:sz w:val="24"/>
        </w:rPr>
        <w:t xml:space="preserve">van lehetőség.  </w:t>
      </w:r>
    </w:p>
    <w:p w:rsidR="00242738" w:rsidRPr="00525246" w:rsidRDefault="0024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525246" w:rsidRDefault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46">
        <w:rPr>
          <w:rFonts w:ascii="Times New Roman" w:hAnsi="Times New Roman" w:cs="Times New Roman"/>
          <w:sz w:val="24"/>
          <w:szCs w:val="24"/>
        </w:rPr>
        <w:t>A fellebbezésről a</w:t>
      </w:r>
      <w:r w:rsidR="00A942FB" w:rsidRPr="00525246">
        <w:rPr>
          <w:rFonts w:ascii="Times New Roman" w:hAnsi="Times New Roman" w:cs="Times New Roman"/>
          <w:sz w:val="24"/>
          <w:szCs w:val="24"/>
        </w:rPr>
        <w:t>z Ösztöndíj B</w:t>
      </w:r>
      <w:r w:rsidRPr="00525246">
        <w:rPr>
          <w:rFonts w:ascii="Times New Roman" w:hAnsi="Times New Roman" w:cs="Times New Roman"/>
          <w:sz w:val="24"/>
          <w:szCs w:val="24"/>
        </w:rPr>
        <w:t>izottság a fellebbezés beérkezését követően 3 napon belül dönt</w:t>
      </w:r>
      <w:r w:rsidR="0070201E" w:rsidRPr="00525246">
        <w:rPr>
          <w:rFonts w:ascii="Times New Roman" w:hAnsi="Times New Roman" w:cs="Times New Roman"/>
          <w:sz w:val="24"/>
          <w:szCs w:val="24"/>
        </w:rPr>
        <w:t xml:space="preserve">. </w:t>
      </w:r>
      <w:r w:rsidR="00822063" w:rsidRPr="005011FC">
        <w:rPr>
          <w:rFonts w:ascii="Times New Roman" w:hAnsi="Times New Roman" w:cs="Times New Roman"/>
          <w:sz w:val="24"/>
          <w:szCs w:val="24"/>
        </w:rPr>
        <w:t>Döntését jegyzőkönyvbe foglalja, melynek tartalmáról a fellebbezést benyújtó tanulót írásban tájékoztatja.</w:t>
      </w:r>
    </w:p>
    <w:p w:rsidR="00822063" w:rsidRDefault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D" w:rsidRPr="003D3C5D" w:rsidRDefault="00641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C8" w:rsidRPr="003D3C5D" w:rsidRDefault="0082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91EC8" w:rsidRPr="003D3C5D">
        <w:rPr>
          <w:rFonts w:ascii="Times New Roman" w:hAnsi="Times New Roman" w:cs="Times New Roman"/>
          <w:b/>
          <w:sz w:val="24"/>
          <w:szCs w:val="24"/>
        </w:rPr>
        <w:t>. Az ösztöndíj átutalásának módja</w:t>
      </w:r>
    </w:p>
    <w:p w:rsidR="00D91EC8" w:rsidRPr="003D3C5D" w:rsidRDefault="00D91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EC8" w:rsidRPr="003D3C5D" w:rsidRDefault="00D9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 xml:space="preserve">Minden tanuló </w:t>
      </w:r>
      <w:r w:rsidRPr="00525246">
        <w:rPr>
          <w:rFonts w:ascii="Times New Roman" w:hAnsi="Times New Roman" w:cs="Times New Roman"/>
          <w:sz w:val="24"/>
          <w:szCs w:val="24"/>
        </w:rPr>
        <w:t xml:space="preserve">az </w:t>
      </w:r>
      <w:r w:rsidR="00822063" w:rsidRPr="005011FC">
        <w:rPr>
          <w:rFonts w:ascii="Times New Roman" w:hAnsi="Times New Roman" w:cs="Times New Roman"/>
          <w:sz w:val="24"/>
          <w:szCs w:val="24"/>
        </w:rPr>
        <w:t xml:space="preserve">AJKP </w:t>
      </w:r>
      <w:r w:rsidR="00791926" w:rsidRPr="00525246">
        <w:rPr>
          <w:rFonts w:ascii="Times New Roman" w:hAnsi="Times New Roman" w:cs="Times New Roman"/>
          <w:sz w:val="24"/>
          <w:szCs w:val="24"/>
        </w:rPr>
        <w:t xml:space="preserve">Ösztöndíjának </w:t>
      </w:r>
      <w:r w:rsidR="00791926">
        <w:rPr>
          <w:rFonts w:ascii="Times New Roman" w:hAnsi="Times New Roman" w:cs="Times New Roman"/>
          <w:sz w:val="24"/>
          <w:szCs w:val="24"/>
        </w:rPr>
        <w:t xml:space="preserve">átutalásához </w:t>
      </w:r>
      <w:r w:rsidRPr="003D3C5D">
        <w:rPr>
          <w:rFonts w:ascii="Times New Roman" w:hAnsi="Times New Roman" w:cs="Times New Roman"/>
          <w:sz w:val="24"/>
          <w:szCs w:val="24"/>
        </w:rPr>
        <w:t xml:space="preserve">biztosít egy </w:t>
      </w:r>
      <w:r w:rsidR="00F35F67">
        <w:rPr>
          <w:rFonts w:ascii="Times New Roman" w:hAnsi="Times New Roman" w:cs="Times New Roman"/>
          <w:sz w:val="24"/>
          <w:szCs w:val="24"/>
        </w:rPr>
        <w:t>bank</w:t>
      </w:r>
      <w:r w:rsidRPr="003D3C5D">
        <w:rPr>
          <w:rFonts w:ascii="Times New Roman" w:hAnsi="Times New Roman" w:cs="Times New Roman"/>
          <w:sz w:val="24"/>
          <w:szCs w:val="24"/>
        </w:rPr>
        <w:t xml:space="preserve">számlaszámot, amely </w:t>
      </w:r>
      <w:r w:rsidR="00936872">
        <w:rPr>
          <w:rFonts w:ascii="Times New Roman" w:hAnsi="Times New Roman" w:cs="Times New Roman"/>
          <w:sz w:val="24"/>
          <w:szCs w:val="24"/>
        </w:rPr>
        <w:t>bankszámla</w:t>
      </w:r>
      <w:r w:rsidRPr="003D3C5D">
        <w:rPr>
          <w:rFonts w:ascii="Times New Roman" w:hAnsi="Times New Roman" w:cs="Times New Roman"/>
          <w:sz w:val="24"/>
          <w:szCs w:val="24"/>
        </w:rPr>
        <w:t xml:space="preserve">számnak a tanuló nevére kell szólnia. A </w:t>
      </w:r>
      <w:r w:rsidR="00855B9D">
        <w:rPr>
          <w:rFonts w:ascii="Times New Roman" w:hAnsi="Times New Roman" w:cs="Times New Roman"/>
          <w:sz w:val="24"/>
          <w:szCs w:val="24"/>
        </w:rPr>
        <w:t>bank</w:t>
      </w:r>
      <w:r w:rsidRPr="003D3C5D">
        <w:rPr>
          <w:rFonts w:ascii="Times New Roman" w:hAnsi="Times New Roman" w:cs="Times New Roman"/>
          <w:sz w:val="24"/>
          <w:szCs w:val="24"/>
        </w:rPr>
        <w:t>száml</w:t>
      </w:r>
      <w:r w:rsidR="00855B9D">
        <w:rPr>
          <w:rFonts w:ascii="Times New Roman" w:hAnsi="Times New Roman" w:cs="Times New Roman"/>
          <w:sz w:val="24"/>
          <w:szCs w:val="24"/>
        </w:rPr>
        <w:t>a fenntartásával</w:t>
      </w:r>
      <w:r w:rsidRPr="003D3C5D">
        <w:rPr>
          <w:rFonts w:ascii="Times New Roman" w:hAnsi="Times New Roman" w:cs="Times New Roman"/>
          <w:sz w:val="24"/>
          <w:szCs w:val="24"/>
        </w:rPr>
        <w:t xml:space="preserve"> kapcsolatos költségeket a </w:t>
      </w:r>
      <w:r w:rsidR="00855B9D">
        <w:rPr>
          <w:rFonts w:ascii="Times New Roman" w:hAnsi="Times New Roman" w:cs="Times New Roman"/>
          <w:sz w:val="24"/>
          <w:szCs w:val="24"/>
        </w:rPr>
        <w:t>kedvezményezett köteles vállalni.</w:t>
      </w:r>
    </w:p>
    <w:p w:rsidR="00F35F67" w:rsidRPr="003D3C5D" w:rsidRDefault="00F3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C" w:rsidRPr="003D3C5D" w:rsidRDefault="0082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355DC" w:rsidRPr="003D3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180">
        <w:rPr>
          <w:rFonts w:ascii="Times New Roman" w:hAnsi="Times New Roman" w:cs="Times New Roman"/>
          <w:b/>
          <w:sz w:val="24"/>
          <w:szCs w:val="24"/>
        </w:rPr>
        <w:t>Záradék</w:t>
      </w:r>
    </w:p>
    <w:p w:rsidR="006355DC" w:rsidRPr="003D3C5D" w:rsidRDefault="00635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DC" w:rsidRPr="00D962FC" w:rsidRDefault="006355D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</w:t>
      </w:r>
      <w:r w:rsidR="002E759E">
        <w:rPr>
          <w:rFonts w:ascii="Times New Roman" w:hAnsi="Times New Roman" w:cs="Times New Roman"/>
          <w:sz w:val="24"/>
          <w:szCs w:val="24"/>
        </w:rPr>
        <w:t xml:space="preserve"> </w:t>
      </w:r>
      <w:r w:rsidR="0070201E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70201E" w:rsidDel="0070201E">
        <w:rPr>
          <w:rFonts w:ascii="Times New Roman" w:hAnsi="Times New Roman" w:cs="Times New Roman"/>
          <w:sz w:val="24"/>
          <w:szCs w:val="24"/>
        </w:rPr>
        <w:t xml:space="preserve"> </w:t>
      </w:r>
      <w:r w:rsidR="002E759E">
        <w:rPr>
          <w:rFonts w:ascii="Times New Roman" w:hAnsi="Times New Roman" w:cs="Times New Roman"/>
          <w:sz w:val="24"/>
          <w:szCs w:val="24"/>
        </w:rPr>
        <w:t xml:space="preserve">Arany János Kollégiumi Programjának Ösztöndíj Szabályzatát </w:t>
      </w:r>
      <w:r w:rsidR="002D76BA">
        <w:rPr>
          <w:rFonts w:ascii="Times New Roman" w:hAnsi="Times New Roman" w:cs="Times New Roman"/>
          <w:sz w:val="24"/>
          <w:szCs w:val="24"/>
        </w:rPr>
        <w:t>a nevelőtestület,</w:t>
      </w:r>
      <w:r w:rsidRPr="003D3C5D">
        <w:rPr>
          <w:rFonts w:ascii="Times New Roman" w:hAnsi="Times New Roman" w:cs="Times New Roman"/>
          <w:sz w:val="24"/>
          <w:szCs w:val="24"/>
        </w:rPr>
        <w:t xml:space="preserve"> a</w:t>
      </w:r>
      <w:r w:rsidR="002E759E">
        <w:rPr>
          <w:rFonts w:ascii="Times New Roman" w:hAnsi="Times New Roman" w:cs="Times New Roman"/>
          <w:sz w:val="24"/>
          <w:szCs w:val="24"/>
        </w:rPr>
        <w:t>z intézmény</w:t>
      </w:r>
      <w:r w:rsidRPr="003D3C5D">
        <w:rPr>
          <w:rFonts w:ascii="Times New Roman" w:hAnsi="Times New Roman" w:cs="Times New Roman"/>
          <w:sz w:val="24"/>
          <w:szCs w:val="24"/>
        </w:rPr>
        <w:t xml:space="preserve"> diákönkormányzat</w:t>
      </w:r>
      <w:r w:rsidR="002E759E">
        <w:rPr>
          <w:rFonts w:ascii="Times New Roman" w:hAnsi="Times New Roman" w:cs="Times New Roman"/>
          <w:sz w:val="24"/>
          <w:szCs w:val="24"/>
        </w:rPr>
        <w:t xml:space="preserve">a, </w:t>
      </w:r>
      <w:r w:rsidR="0070201E">
        <w:rPr>
          <w:rFonts w:ascii="Times New Roman" w:hAnsi="Times New Roman" w:cs="Times New Roman"/>
          <w:sz w:val="24"/>
          <w:szCs w:val="24"/>
        </w:rPr>
        <w:t>I</w:t>
      </w:r>
      <w:r w:rsidR="002E759E">
        <w:rPr>
          <w:rFonts w:ascii="Times New Roman" w:hAnsi="Times New Roman" w:cs="Times New Roman"/>
          <w:sz w:val="24"/>
          <w:szCs w:val="24"/>
        </w:rPr>
        <w:t xml:space="preserve">ntézményi </w:t>
      </w:r>
      <w:r w:rsidR="00822063">
        <w:rPr>
          <w:rFonts w:ascii="Times New Roman" w:hAnsi="Times New Roman" w:cs="Times New Roman"/>
          <w:sz w:val="24"/>
          <w:szCs w:val="24"/>
        </w:rPr>
        <w:t>T</w:t>
      </w:r>
      <w:r w:rsidR="00450E3F">
        <w:rPr>
          <w:rFonts w:ascii="Times New Roman" w:hAnsi="Times New Roman" w:cs="Times New Roman"/>
          <w:sz w:val="24"/>
          <w:szCs w:val="24"/>
        </w:rPr>
        <w:t>anácsa</w:t>
      </w:r>
      <w:r w:rsidR="00E07E8E">
        <w:rPr>
          <w:rFonts w:ascii="Times New Roman" w:hAnsi="Times New Roman" w:cs="Times New Roman"/>
          <w:sz w:val="24"/>
          <w:szCs w:val="24"/>
        </w:rPr>
        <w:t xml:space="preserve"> és az Arany János Programiroda képviseletében a mindenkori mentor</w:t>
      </w:r>
      <w:r w:rsidR="002E759E">
        <w:rPr>
          <w:rFonts w:ascii="Times New Roman" w:hAnsi="Times New Roman" w:cs="Times New Roman"/>
          <w:sz w:val="24"/>
          <w:szCs w:val="24"/>
        </w:rPr>
        <w:t xml:space="preserve"> </w:t>
      </w:r>
      <w:r w:rsidR="002E759E" w:rsidRPr="00D962FC">
        <w:rPr>
          <w:rFonts w:ascii="Times New Roman" w:hAnsi="Times New Roman" w:cs="Times New Roman"/>
          <w:sz w:val="24"/>
          <w:szCs w:val="24"/>
        </w:rPr>
        <w:t xml:space="preserve">véleményének </w:t>
      </w:r>
      <w:r w:rsidR="00822063" w:rsidRPr="005011FC">
        <w:rPr>
          <w:rFonts w:ascii="Times New Roman" w:hAnsi="Times New Roman" w:cs="Times New Roman"/>
          <w:sz w:val="24"/>
          <w:szCs w:val="24"/>
        </w:rPr>
        <w:t xml:space="preserve">(mely jelen Szabályzat mellékletét képezi) </w:t>
      </w:r>
      <w:r w:rsidR="002E759E" w:rsidRPr="00D962FC">
        <w:rPr>
          <w:rFonts w:ascii="Times New Roman" w:hAnsi="Times New Roman" w:cs="Times New Roman"/>
          <w:sz w:val="24"/>
          <w:szCs w:val="24"/>
        </w:rPr>
        <w:t>kikérését követően</w:t>
      </w:r>
      <w:r w:rsidRPr="00D962FC">
        <w:rPr>
          <w:rFonts w:ascii="Times New Roman" w:hAnsi="Times New Roman" w:cs="Times New Roman"/>
          <w:sz w:val="24"/>
          <w:szCs w:val="24"/>
        </w:rPr>
        <w:t xml:space="preserve"> a</w:t>
      </w:r>
      <w:r w:rsidR="002D76BA" w:rsidRPr="00D962FC">
        <w:rPr>
          <w:rFonts w:ascii="Times New Roman" w:hAnsi="Times New Roman" w:cs="Times New Roman"/>
          <w:sz w:val="24"/>
          <w:szCs w:val="24"/>
        </w:rPr>
        <w:t>z igazgató</w:t>
      </w:r>
      <w:r w:rsidRPr="00D962FC">
        <w:rPr>
          <w:rFonts w:ascii="Times New Roman" w:hAnsi="Times New Roman" w:cs="Times New Roman"/>
          <w:sz w:val="24"/>
          <w:szCs w:val="24"/>
        </w:rPr>
        <w:t xml:space="preserve"> hagyja jóvá</w:t>
      </w:r>
      <w:r w:rsidR="002D76BA" w:rsidRPr="00D962FC">
        <w:rPr>
          <w:rFonts w:ascii="Times New Roman" w:hAnsi="Times New Roman" w:cs="Times New Roman"/>
          <w:sz w:val="24"/>
          <w:szCs w:val="24"/>
        </w:rPr>
        <w:t xml:space="preserve"> és lépteti hatályba</w:t>
      </w:r>
      <w:r w:rsidRPr="00D962FC">
        <w:rPr>
          <w:rFonts w:ascii="Times New Roman" w:hAnsi="Times New Roman" w:cs="Times New Roman"/>
          <w:sz w:val="24"/>
          <w:szCs w:val="24"/>
        </w:rPr>
        <w:t>.</w:t>
      </w:r>
    </w:p>
    <w:p w:rsidR="00E07E8E" w:rsidRPr="00D962FC" w:rsidRDefault="00E07E8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C" w:rsidRDefault="006355D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A</w:t>
      </w:r>
      <w:r w:rsidR="001C1CC9">
        <w:rPr>
          <w:rFonts w:ascii="Times New Roman" w:hAnsi="Times New Roman" w:cs="Times New Roman"/>
          <w:sz w:val="24"/>
          <w:szCs w:val="24"/>
        </w:rPr>
        <w:t>z Ösztöndíj</w:t>
      </w:r>
      <w:r w:rsidRPr="003D3C5D">
        <w:rPr>
          <w:rFonts w:ascii="Times New Roman" w:hAnsi="Times New Roman" w:cs="Times New Roman"/>
          <w:sz w:val="24"/>
          <w:szCs w:val="24"/>
        </w:rPr>
        <w:t xml:space="preserve"> </w:t>
      </w:r>
      <w:r w:rsidR="001C1CC9">
        <w:rPr>
          <w:rFonts w:ascii="Times New Roman" w:hAnsi="Times New Roman" w:cs="Times New Roman"/>
          <w:sz w:val="24"/>
          <w:szCs w:val="24"/>
        </w:rPr>
        <w:t>S</w:t>
      </w:r>
      <w:r w:rsidRPr="003D3C5D">
        <w:rPr>
          <w:rFonts w:ascii="Times New Roman" w:hAnsi="Times New Roman" w:cs="Times New Roman"/>
          <w:sz w:val="24"/>
          <w:szCs w:val="24"/>
        </w:rPr>
        <w:t xml:space="preserve">zabályzat felülvizsgálatát </w:t>
      </w:r>
      <w:r w:rsidR="002E759E">
        <w:rPr>
          <w:rFonts w:ascii="Times New Roman" w:hAnsi="Times New Roman" w:cs="Times New Roman"/>
          <w:sz w:val="24"/>
          <w:szCs w:val="24"/>
        </w:rPr>
        <w:t xml:space="preserve">a véleményezési jogosultsággal rendelkezőkön felül </w:t>
      </w:r>
      <w:r w:rsidRPr="003D3C5D"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2E759E">
        <w:rPr>
          <w:rFonts w:ascii="Times New Roman" w:hAnsi="Times New Roman" w:cs="Times New Roman"/>
          <w:sz w:val="24"/>
          <w:szCs w:val="24"/>
        </w:rPr>
        <w:t xml:space="preserve">fenntartója, </w:t>
      </w:r>
      <w:r w:rsidRPr="003D3C5D">
        <w:rPr>
          <w:rFonts w:ascii="Times New Roman" w:hAnsi="Times New Roman" w:cs="Times New Roman"/>
          <w:sz w:val="24"/>
          <w:szCs w:val="24"/>
        </w:rPr>
        <w:t xml:space="preserve">igazgatója, </w:t>
      </w:r>
      <w:r w:rsidR="002E759E">
        <w:rPr>
          <w:rFonts w:ascii="Times New Roman" w:hAnsi="Times New Roman" w:cs="Times New Roman"/>
          <w:sz w:val="24"/>
          <w:szCs w:val="24"/>
        </w:rPr>
        <w:t xml:space="preserve">és AJKP mentora </w:t>
      </w:r>
      <w:r w:rsidRPr="003D3C5D">
        <w:rPr>
          <w:rFonts w:ascii="Times New Roman" w:hAnsi="Times New Roman" w:cs="Times New Roman"/>
          <w:sz w:val="24"/>
          <w:szCs w:val="24"/>
        </w:rPr>
        <w:t>kezdeményezheti.</w:t>
      </w:r>
    </w:p>
    <w:p w:rsidR="00822063" w:rsidRPr="005011FC" w:rsidRDefault="00822063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5DC" w:rsidRPr="003D3C5D" w:rsidRDefault="001C1CC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Ösztöndíj</w:t>
      </w:r>
      <w:r w:rsidR="006355DC" w:rsidRPr="003D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355DC" w:rsidRPr="003D3C5D">
        <w:rPr>
          <w:rFonts w:ascii="Times New Roman" w:hAnsi="Times New Roman" w:cs="Times New Roman"/>
          <w:sz w:val="24"/>
          <w:szCs w:val="24"/>
        </w:rPr>
        <w:t>zabályzat az elfogadást követő napon lép hatályba.</w:t>
      </w:r>
      <w:r w:rsidR="002D76BA">
        <w:rPr>
          <w:rFonts w:ascii="Times New Roman" w:hAnsi="Times New Roman" w:cs="Times New Roman"/>
          <w:sz w:val="24"/>
          <w:szCs w:val="24"/>
        </w:rPr>
        <w:t xml:space="preserve"> Az előző Ösztöndíj Szabályzat a jelen Szabályzat hatályba lépés napján veszti hatályát. </w:t>
      </w:r>
    </w:p>
    <w:p w:rsidR="00380258" w:rsidRPr="003D3C5D" w:rsidRDefault="0038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Pr="005011FC" w:rsidRDefault="00822063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>Megállapításra került, hogy a</w:t>
      </w:r>
      <w:r w:rsidR="00E07E8E" w:rsidRPr="00D962FC">
        <w:rPr>
          <w:rFonts w:ascii="Times New Roman" w:hAnsi="Times New Roman" w:cs="Times New Roman"/>
          <w:sz w:val="24"/>
          <w:szCs w:val="24"/>
        </w:rPr>
        <w:t xml:space="preserve"> Hódmezővásárhelyi Szakképzési Centrum Cseresnyés Kollégiuma</w:t>
      </w:r>
      <w:r w:rsidR="00E07E8E" w:rsidRPr="00D962FC" w:rsidDel="0070201E">
        <w:rPr>
          <w:rFonts w:ascii="Times New Roman" w:hAnsi="Times New Roman" w:cs="Times New Roman"/>
          <w:sz w:val="24"/>
          <w:szCs w:val="24"/>
        </w:rPr>
        <w:t xml:space="preserve"> </w:t>
      </w:r>
      <w:r w:rsidR="001C1CC9" w:rsidRPr="00D962FC">
        <w:rPr>
          <w:rFonts w:ascii="Times New Roman" w:hAnsi="Times New Roman" w:cs="Times New Roman"/>
          <w:sz w:val="24"/>
          <w:szCs w:val="24"/>
        </w:rPr>
        <w:t>D</w:t>
      </w:r>
      <w:r w:rsidR="008848D6" w:rsidRPr="00D962FC">
        <w:rPr>
          <w:rFonts w:ascii="Times New Roman" w:hAnsi="Times New Roman" w:cs="Times New Roman"/>
          <w:sz w:val="24"/>
          <w:szCs w:val="24"/>
        </w:rPr>
        <w:t>iákönkormá</w:t>
      </w:r>
      <w:r w:rsidR="00C548FE" w:rsidRPr="00D962FC">
        <w:rPr>
          <w:rFonts w:ascii="Times New Roman" w:hAnsi="Times New Roman" w:cs="Times New Roman"/>
          <w:sz w:val="24"/>
          <w:szCs w:val="24"/>
        </w:rPr>
        <w:t>nyzat</w:t>
      </w:r>
      <w:r w:rsidR="001C1CC9" w:rsidRPr="00D962FC">
        <w:rPr>
          <w:rFonts w:ascii="Times New Roman" w:hAnsi="Times New Roman" w:cs="Times New Roman"/>
          <w:sz w:val="24"/>
          <w:szCs w:val="24"/>
        </w:rPr>
        <w:t>a</w:t>
      </w:r>
      <w:r w:rsidR="00D962FC" w:rsidRPr="00D962FC">
        <w:rPr>
          <w:rFonts w:ascii="Times New Roman" w:hAnsi="Times New Roman" w:cs="Times New Roman"/>
          <w:sz w:val="24"/>
          <w:szCs w:val="24"/>
        </w:rPr>
        <w:t>, Intézményi Tanácsa-, Nevelőtestülete, valamint a kirendelt mentor</w:t>
      </w:r>
      <w:r w:rsidR="00C548FE" w:rsidRPr="00D962FC">
        <w:rPr>
          <w:rFonts w:ascii="Times New Roman" w:hAnsi="Times New Roman" w:cs="Times New Roman"/>
          <w:sz w:val="24"/>
          <w:szCs w:val="24"/>
        </w:rPr>
        <w:t xml:space="preserve"> </w:t>
      </w:r>
      <w:r w:rsidR="007F7B15" w:rsidRPr="00D962FC">
        <w:rPr>
          <w:rFonts w:ascii="Times New Roman" w:hAnsi="Times New Roman" w:cs="Times New Roman"/>
          <w:sz w:val="24"/>
          <w:szCs w:val="24"/>
        </w:rPr>
        <w:t xml:space="preserve">a </w:t>
      </w:r>
      <w:r w:rsidR="00E07E8E" w:rsidRPr="00D962FC">
        <w:rPr>
          <w:rFonts w:ascii="Times New Roman" w:hAnsi="Times New Roman" w:cs="Times New Roman"/>
          <w:sz w:val="24"/>
          <w:szCs w:val="24"/>
        </w:rPr>
        <w:t>Hódmezővásárhelyi Szakképzési Centrum Cseresnyés Kollégiuma</w:t>
      </w:r>
      <w:r w:rsidR="00E07E8E" w:rsidRPr="00D962FC" w:rsidDel="0070201E">
        <w:rPr>
          <w:rFonts w:ascii="Times New Roman" w:hAnsi="Times New Roman" w:cs="Times New Roman"/>
          <w:sz w:val="24"/>
          <w:szCs w:val="24"/>
        </w:rPr>
        <w:t xml:space="preserve"> </w:t>
      </w:r>
      <w:r w:rsidR="007F7B15" w:rsidRPr="00D962FC">
        <w:rPr>
          <w:rFonts w:ascii="Times New Roman" w:hAnsi="Times New Roman" w:cs="Times New Roman"/>
          <w:sz w:val="24"/>
          <w:szCs w:val="24"/>
        </w:rPr>
        <w:t>Arany János Kollégiumi Programjának Ösztöndíj Szabályzatát véleményezési jogkörét gyakorolva megismerte,</w:t>
      </w:r>
      <w:r w:rsidR="00732DEA" w:rsidRPr="00D962FC">
        <w:rPr>
          <w:rFonts w:ascii="Times New Roman" w:hAnsi="Times New Roman" w:cs="Times New Roman"/>
          <w:sz w:val="24"/>
          <w:szCs w:val="24"/>
        </w:rPr>
        <w:t xml:space="preserve"> és </w:t>
      </w:r>
      <w:r w:rsidR="00C548FE" w:rsidRPr="00D962FC">
        <w:rPr>
          <w:rFonts w:ascii="Times New Roman" w:hAnsi="Times New Roman" w:cs="Times New Roman"/>
          <w:sz w:val="24"/>
          <w:szCs w:val="24"/>
        </w:rPr>
        <w:t>megtárgyalta</w:t>
      </w:r>
      <w:r w:rsidRPr="00D962FC">
        <w:rPr>
          <w:rFonts w:ascii="Times New Roman" w:hAnsi="Times New Roman" w:cs="Times New Roman"/>
          <w:sz w:val="24"/>
          <w:szCs w:val="24"/>
        </w:rPr>
        <w:t xml:space="preserve">, véleményét írásba foglalta, mely jelen </w:t>
      </w:r>
      <w:r w:rsidRPr="005011FC">
        <w:rPr>
          <w:rFonts w:ascii="Times New Roman" w:hAnsi="Times New Roman" w:cs="Times New Roman"/>
          <w:sz w:val="24"/>
          <w:szCs w:val="24"/>
        </w:rPr>
        <w:t>Szabályzat elválaszthatatlan mellékletét képezik.</w:t>
      </w:r>
    </w:p>
    <w:p w:rsidR="008848D6" w:rsidRPr="00D962FC" w:rsidRDefault="008848D6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Pr="00D962FC" w:rsidRDefault="00822063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A Hódmezővásárhelyi Szakképzési Centrum Cseresnyés Kollégiuma</w:t>
      </w:r>
      <w:r w:rsidRPr="00D962FC" w:rsidDel="0070201E">
        <w:rPr>
          <w:rFonts w:ascii="Times New Roman" w:hAnsi="Times New Roman" w:cs="Times New Roman"/>
          <w:sz w:val="24"/>
          <w:szCs w:val="24"/>
        </w:rPr>
        <w:t xml:space="preserve"> </w:t>
      </w:r>
      <w:r w:rsidRPr="00D962FC">
        <w:rPr>
          <w:rFonts w:ascii="Times New Roman" w:hAnsi="Times New Roman" w:cs="Times New Roman"/>
          <w:sz w:val="24"/>
          <w:szCs w:val="24"/>
        </w:rPr>
        <w:t xml:space="preserve">Arany János Kollégiumi Programjának Ösztöndíj Szabályzatát 2015. november 17-én jóváhagyom és 2015. november 18-tól hatályba léptetem. Ezzel egyidejűleg hatályon kívül helyezem </w:t>
      </w:r>
      <w:r w:rsidR="002F2547" w:rsidRPr="005011FC">
        <w:rPr>
          <w:rFonts w:ascii="Times New Roman" w:hAnsi="Times New Roman" w:cs="Times New Roman"/>
          <w:sz w:val="24"/>
          <w:szCs w:val="24"/>
        </w:rPr>
        <w:t xml:space="preserve">a </w:t>
      </w:r>
      <w:r w:rsidR="00D962FC">
        <w:rPr>
          <w:rFonts w:ascii="Times New Roman" w:hAnsi="Times New Roman" w:cs="Times New Roman"/>
          <w:sz w:val="24"/>
          <w:szCs w:val="24"/>
        </w:rPr>
        <w:t xml:space="preserve">korábbi </w:t>
      </w:r>
      <w:r w:rsidR="002F2547" w:rsidRPr="005011FC">
        <w:rPr>
          <w:rFonts w:ascii="Times New Roman" w:hAnsi="Times New Roman" w:cs="Times New Roman"/>
          <w:sz w:val="24"/>
          <w:szCs w:val="24"/>
        </w:rPr>
        <w:t>Arany János Kollégiumi Programjának Ösztöndíj Szabályzatát.</w:t>
      </w:r>
    </w:p>
    <w:p w:rsidR="00822063" w:rsidRDefault="00822063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9C" w:rsidRDefault="0046799C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9C" w:rsidRDefault="0046799C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9C" w:rsidRDefault="0046799C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Default="00822063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5D">
        <w:rPr>
          <w:rFonts w:ascii="Times New Roman" w:hAnsi="Times New Roman" w:cs="Times New Roman"/>
          <w:sz w:val="24"/>
          <w:szCs w:val="24"/>
        </w:rPr>
        <w:t>Hódm</w:t>
      </w:r>
      <w:r w:rsidR="00E55F81">
        <w:rPr>
          <w:rFonts w:ascii="Times New Roman" w:hAnsi="Times New Roman" w:cs="Times New Roman"/>
          <w:sz w:val="24"/>
          <w:szCs w:val="24"/>
        </w:rPr>
        <w:t>ezővásárhely, 2015. november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547" w:rsidRDefault="002F2547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Default="00822063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Pr="003D3C5D" w:rsidRDefault="00822063" w:rsidP="0082206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 Áron</w:t>
      </w:r>
    </w:p>
    <w:p w:rsidR="00822063" w:rsidRPr="003D3C5D" w:rsidRDefault="00822063" w:rsidP="0082206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C5D">
        <w:rPr>
          <w:rFonts w:ascii="Times New Roman" w:hAnsi="Times New Roman" w:cs="Times New Roman"/>
          <w:sz w:val="24"/>
          <w:szCs w:val="24"/>
        </w:rPr>
        <w:tab/>
      </w:r>
      <w:r w:rsidRPr="003D3C5D">
        <w:rPr>
          <w:rFonts w:ascii="Times New Roman" w:hAnsi="Times New Roman" w:cs="Times New Roman"/>
          <w:sz w:val="24"/>
          <w:szCs w:val="24"/>
        </w:rPr>
        <w:tab/>
      </w:r>
      <w:r w:rsidRPr="003D3C5D">
        <w:rPr>
          <w:rFonts w:ascii="Times New Roman" w:hAnsi="Times New Roman" w:cs="Times New Roman"/>
          <w:sz w:val="24"/>
          <w:szCs w:val="24"/>
        </w:rPr>
        <w:tab/>
      </w:r>
      <w:r w:rsidRPr="003D3C5D">
        <w:rPr>
          <w:rFonts w:ascii="Times New Roman" w:hAnsi="Times New Roman" w:cs="Times New Roman"/>
          <w:sz w:val="24"/>
          <w:szCs w:val="24"/>
        </w:rPr>
        <w:tab/>
      </w:r>
      <w:r w:rsidRPr="003D3C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822063" w:rsidRPr="003D3C5D" w:rsidRDefault="00822063" w:rsidP="008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Default="00822063" w:rsidP="001C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3" w:rsidRPr="003D3C5D" w:rsidRDefault="00822063" w:rsidP="008F234F">
      <w:pPr>
        <w:rPr>
          <w:rFonts w:ascii="Times New Roman" w:hAnsi="Times New Roman" w:cs="Times New Roman"/>
          <w:sz w:val="24"/>
          <w:szCs w:val="24"/>
        </w:rPr>
      </w:pPr>
    </w:p>
    <w:p w:rsidR="001C1CC9" w:rsidRDefault="001C1CC9" w:rsidP="0038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C9" w:rsidRDefault="001C1CC9" w:rsidP="001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C9" w:rsidRDefault="001C1CC9" w:rsidP="001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C2" w:rsidRPr="00D962FC" w:rsidRDefault="00184442" w:rsidP="0050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Mellékletek:</w:t>
      </w:r>
    </w:p>
    <w:p w:rsidR="00184442" w:rsidRPr="00D962FC" w:rsidRDefault="00184442" w:rsidP="005011F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megbízólevelek,</w:t>
      </w:r>
    </w:p>
    <w:p w:rsidR="00184442" w:rsidRPr="00D962FC" w:rsidRDefault="00184442" w:rsidP="005011F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>mentori vélemény,</w:t>
      </w:r>
    </w:p>
    <w:p w:rsidR="00184442" w:rsidRPr="005011FC" w:rsidRDefault="00184442" w:rsidP="005011F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FC">
        <w:rPr>
          <w:rFonts w:ascii="Times New Roman" w:hAnsi="Times New Roman" w:cs="Times New Roman"/>
          <w:sz w:val="24"/>
          <w:szCs w:val="24"/>
        </w:rPr>
        <w:t xml:space="preserve">a Hódmezővásárhelyi Szakképzési Centrum Cseresnyés Kollégiuma </w:t>
      </w:r>
      <w:r w:rsidR="00D962FC" w:rsidRPr="005011FC">
        <w:rPr>
          <w:rFonts w:ascii="Times New Roman" w:hAnsi="Times New Roman" w:cs="Times New Roman"/>
          <w:sz w:val="24"/>
          <w:szCs w:val="24"/>
        </w:rPr>
        <w:t>N</w:t>
      </w:r>
      <w:r w:rsidRPr="00D962FC">
        <w:rPr>
          <w:rFonts w:ascii="Times New Roman" w:hAnsi="Times New Roman" w:cs="Times New Roman"/>
          <w:sz w:val="24"/>
          <w:szCs w:val="24"/>
        </w:rPr>
        <w:t>evelőtestületének-,</w:t>
      </w:r>
      <w:r w:rsidR="00D962FC" w:rsidRPr="005011FC">
        <w:rPr>
          <w:rFonts w:ascii="Times New Roman" w:hAnsi="Times New Roman" w:cs="Times New Roman"/>
          <w:sz w:val="24"/>
          <w:szCs w:val="24"/>
        </w:rPr>
        <w:t xml:space="preserve"> az Intézmény D</w:t>
      </w:r>
      <w:r w:rsidRPr="00D962FC">
        <w:rPr>
          <w:rFonts w:ascii="Times New Roman" w:hAnsi="Times New Roman" w:cs="Times New Roman"/>
          <w:sz w:val="24"/>
          <w:szCs w:val="24"/>
        </w:rPr>
        <w:t>iákönkormányzatának-, Intézményi Tanácsnak- és az Arany János Programiroda képviseletében a mindenkori mentor vélemény</w:t>
      </w:r>
      <w:r w:rsidR="007308B2" w:rsidRPr="005011FC">
        <w:rPr>
          <w:rFonts w:ascii="Times New Roman" w:hAnsi="Times New Roman" w:cs="Times New Roman"/>
          <w:sz w:val="24"/>
          <w:szCs w:val="24"/>
        </w:rPr>
        <w:t>e</w:t>
      </w:r>
    </w:p>
    <w:p w:rsidR="002D76BA" w:rsidRPr="00D962FC" w:rsidRDefault="002D76BA" w:rsidP="001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19" w:rsidRPr="003D3C5D" w:rsidRDefault="008B6619" w:rsidP="00E5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619" w:rsidRPr="003D3C5D" w:rsidSect="00380258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BC" w:rsidRDefault="00954BBC" w:rsidP="005C6A63">
      <w:pPr>
        <w:spacing w:after="0" w:line="240" w:lineRule="auto"/>
      </w:pPr>
      <w:r>
        <w:separator/>
      </w:r>
    </w:p>
  </w:endnote>
  <w:endnote w:type="continuationSeparator" w:id="0">
    <w:p w:rsidR="00954BBC" w:rsidRDefault="00954BBC" w:rsidP="005C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83604"/>
      <w:docPartObj>
        <w:docPartGallery w:val="Page Numbers (Bottom of Page)"/>
        <w:docPartUnique/>
      </w:docPartObj>
    </w:sdtPr>
    <w:sdtEndPr/>
    <w:sdtContent>
      <w:p w:rsidR="005C6A63" w:rsidRDefault="005C6A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83">
          <w:rPr>
            <w:noProof/>
          </w:rPr>
          <w:t>1</w:t>
        </w:r>
        <w:r>
          <w:fldChar w:fldCharType="end"/>
        </w:r>
      </w:p>
    </w:sdtContent>
  </w:sdt>
  <w:p w:rsidR="005C6A63" w:rsidRDefault="005C6A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BC" w:rsidRDefault="00954BBC" w:rsidP="005C6A63">
      <w:pPr>
        <w:spacing w:after="0" w:line="240" w:lineRule="auto"/>
      </w:pPr>
      <w:r>
        <w:separator/>
      </w:r>
    </w:p>
  </w:footnote>
  <w:footnote w:type="continuationSeparator" w:id="0">
    <w:p w:rsidR="00954BBC" w:rsidRDefault="00954BBC" w:rsidP="005C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30"/>
    <w:multiLevelType w:val="hybridMultilevel"/>
    <w:tmpl w:val="89621610"/>
    <w:lvl w:ilvl="0" w:tplc="92F07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2A41"/>
    <w:multiLevelType w:val="multilevel"/>
    <w:tmpl w:val="4D1A34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F17140"/>
    <w:multiLevelType w:val="hybridMultilevel"/>
    <w:tmpl w:val="E4005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71B"/>
    <w:multiLevelType w:val="hybridMultilevel"/>
    <w:tmpl w:val="3C2E3EC8"/>
    <w:lvl w:ilvl="0" w:tplc="92F07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EF8"/>
    <w:multiLevelType w:val="hybridMultilevel"/>
    <w:tmpl w:val="EB1E73B8"/>
    <w:lvl w:ilvl="0" w:tplc="68D651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7825"/>
    <w:multiLevelType w:val="hybridMultilevel"/>
    <w:tmpl w:val="0BFE8F76"/>
    <w:lvl w:ilvl="0" w:tplc="D86C4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234"/>
    <w:multiLevelType w:val="hybridMultilevel"/>
    <w:tmpl w:val="BD588BB2"/>
    <w:lvl w:ilvl="0" w:tplc="658E79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D3726"/>
    <w:multiLevelType w:val="hybridMultilevel"/>
    <w:tmpl w:val="0BFE8F76"/>
    <w:lvl w:ilvl="0" w:tplc="D86C4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218D"/>
    <w:multiLevelType w:val="hybridMultilevel"/>
    <w:tmpl w:val="D1680132"/>
    <w:lvl w:ilvl="0" w:tplc="92F07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B0259"/>
    <w:multiLevelType w:val="hybridMultilevel"/>
    <w:tmpl w:val="260E5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435E"/>
    <w:multiLevelType w:val="hybridMultilevel"/>
    <w:tmpl w:val="F05EE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F47BB"/>
    <w:multiLevelType w:val="hybridMultilevel"/>
    <w:tmpl w:val="3D8477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90DF3"/>
    <w:multiLevelType w:val="hybridMultilevel"/>
    <w:tmpl w:val="0BFE8F76"/>
    <w:lvl w:ilvl="0" w:tplc="D86C4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0F53"/>
    <w:multiLevelType w:val="hybridMultilevel"/>
    <w:tmpl w:val="61486C98"/>
    <w:lvl w:ilvl="0" w:tplc="AA144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56A63"/>
    <w:multiLevelType w:val="hybridMultilevel"/>
    <w:tmpl w:val="11CC271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92D93"/>
    <w:multiLevelType w:val="hybridMultilevel"/>
    <w:tmpl w:val="A66ADD98"/>
    <w:lvl w:ilvl="0" w:tplc="D86C4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0C99"/>
    <w:multiLevelType w:val="hybridMultilevel"/>
    <w:tmpl w:val="2C123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6"/>
  </w:num>
  <w:num w:numId="13">
    <w:abstractNumId w:val="15"/>
  </w:num>
  <w:num w:numId="14">
    <w:abstractNumId w:val="13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BA"/>
    <w:rsid w:val="0000191E"/>
    <w:rsid w:val="00003679"/>
    <w:rsid w:val="00004180"/>
    <w:rsid w:val="0001203E"/>
    <w:rsid w:val="00016AD7"/>
    <w:rsid w:val="00023BBF"/>
    <w:rsid w:val="000347BE"/>
    <w:rsid w:val="000354AA"/>
    <w:rsid w:val="00037ED2"/>
    <w:rsid w:val="000509DB"/>
    <w:rsid w:val="00051CFE"/>
    <w:rsid w:val="00053681"/>
    <w:rsid w:val="0005466B"/>
    <w:rsid w:val="00057CD4"/>
    <w:rsid w:val="0006228F"/>
    <w:rsid w:val="000741F7"/>
    <w:rsid w:val="00084A20"/>
    <w:rsid w:val="000862C2"/>
    <w:rsid w:val="00090ECB"/>
    <w:rsid w:val="000A38B7"/>
    <w:rsid w:val="000B2FA4"/>
    <w:rsid w:val="000C0972"/>
    <w:rsid w:val="000C6273"/>
    <w:rsid w:val="000E671E"/>
    <w:rsid w:val="000F7A53"/>
    <w:rsid w:val="00122579"/>
    <w:rsid w:val="001241A6"/>
    <w:rsid w:val="00135EB0"/>
    <w:rsid w:val="00150ECA"/>
    <w:rsid w:val="00152E9B"/>
    <w:rsid w:val="00160115"/>
    <w:rsid w:val="00163AAF"/>
    <w:rsid w:val="00167941"/>
    <w:rsid w:val="001722B6"/>
    <w:rsid w:val="00184442"/>
    <w:rsid w:val="00184670"/>
    <w:rsid w:val="001B0641"/>
    <w:rsid w:val="001B3382"/>
    <w:rsid w:val="001B6712"/>
    <w:rsid w:val="001C1CC9"/>
    <w:rsid w:val="001D0B55"/>
    <w:rsid w:val="001D28D9"/>
    <w:rsid w:val="001D7A50"/>
    <w:rsid w:val="001E51EB"/>
    <w:rsid w:val="00215DCF"/>
    <w:rsid w:val="0022325F"/>
    <w:rsid w:val="00231881"/>
    <w:rsid w:val="00242538"/>
    <w:rsid w:val="00242738"/>
    <w:rsid w:val="00255A01"/>
    <w:rsid w:val="00262BED"/>
    <w:rsid w:val="00266471"/>
    <w:rsid w:val="00282C72"/>
    <w:rsid w:val="002937C1"/>
    <w:rsid w:val="002A270C"/>
    <w:rsid w:val="002A2F21"/>
    <w:rsid w:val="002B2B94"/>
    <w:rsid w:val="002C2020"/>
    <w:rsid w:val="002C6430"/>
    <w:rsid w:val="002D76BA"/>
    <w:rsid w:val="002E3955"/>
    <w:rsid w:val="002E759E"/>
    <w:rsid w:val="002F1B9B"/>
    <w:rsid w:val="002F2547"/>
    <w:rsid w:val="002F2A01"/>
    <w:rsid w:val="003027CA"/>
    <w:rsid w:val="00317BC3"/>
    <w:rsid w:val="00321691"/>
    <w:rsid w:val="00321CF0"/>
    <w:rsid w:val="00323D36"/>
    <w:rsid w:val="00337F98"/>
    <w:rsid w:val="00346527"/>
    <w:rsid w:val="0035664D"/>
    <w:rsid w:val="00361FF5"/>
    <w:rsid w:val="0036366D"/>
    <w:rsid w:val="00363ED5"/>
    <w:rsid w:val="00365360"/>
    <w:rsid w:val="00380258"/>
    <w:rsid w:val="00393A4E"/>
    <w:rsid w:val="003A0099"/>
    <w:rsid w:val="003B5980"/>
    <w:rsid w:val="003C4030"/>
    <w:rsid w:val="003C4331"/>
    <w:rsid w:val="003D177C"/>
    <w:rsid w:val="003D39E9"/>
    <w:rsid w:val="003D3C5D"/>
    <w:rsid w:val="003D5A4A"/>
    <w:rsid w:val="003E5D0E"/>
    <w:rsid w:val="003F0486"/>
    <w:rsid w:val="003F1C3E"/>
    <w:rsid w:val="00406AC2"/>
    <w:rsid w:val="00450E3F"/>
    <w:rsid w:val="00452FF5"/>
    <w:rsid w:val="004565CB"/>
    <w:rsid w:val="0046747D"/>
    <w:rsid w:val="0046799C"/>
    <w:rsid w:val="00477937"/>
    <w:rsid w:val="004821FE"/>
    <w:rsid w:val="004834C1"/>
    <w:rsid w:val="00487E06"/>
    <w:rsid w:val="0049767E"/>
    <w:rsid w:val="004B4B35"/>
    <w:rsid w:val="004C31AA"/>
    <w:rsid w:val="004E0A34"/>
    <w:rsid w:val="004E6D49"/>
    <w:rsid w:val="004F0092"/>
    <w:rsid w:val="004F6217"/>
    <w:rsid w:val="005011FC"/>
    <w:rsid w:val="00503A7A"/>
    <w:rsid w:val="00506880"/>
    <w:rsid w:val="005147B3"/>
    <w:rsid w:val="00525246"/>
    <w:rsid w:val="00531A1B"/>
    <w:rsid w:val="005477BC"/>
    <w:rsid w:val="00562FA8"/>
    <w:rsid w:val="00591B1C"/>
    <w:rsid w:val="005A4BBA"/>
    <w:rsid w:val="005B2CCB"/>
    <w:rsid w:val="005B373E"/>
    <w:rsid w:val="005B67D3"/>
    <w:rsid w:val="005C6A63"/>
    <w:rsid w:val="005E2BCF"/>
    <w:rsid w:val="005E331B"/>
    <w:rsid w:val="005E4B91"/>
    <w:rsid w:val="005E4CBF"/>
    <w:rsid w:val="0060002D"/>
    <w:rsid w:val="00601411"/>
    <w:rsid w:val="006355DC"/>
    <w:rsid w:val="00636729"/>
    <w:rsid w:val="006419BD"/>
    <w:rsid w:val="00646C11"/>
    <w:rsid w:val="0064700C"/>
    <w:rsid w:val="00660C72"/>
    <w:rsid w:val="00672446"/>
    <w:rsid w:val="00686985"/>
    <w:rsid w:val="006905E9"/>
    <w:rsid w:val="00692E33"/>
    <w:rsid w:val="006B0C63"/>
    <w:rsid w:val="006D3D19"/>
    <w:rsid w:val="006E3FF3"/>
    <w:rsid w:val="006F358D"/>
    <w:rsid w:val="006F4D7B"/>
    <w:rsid w:val="006F5B35"/>
    <w:rsid w:val="0070201E"/>
    <w:rsid w:val="0070526C"/>
    <w:rsid w:val="007063E8"/>
    <w:rsid w:val="00712EEF"/>
    <w:rsid w:val="0072309C"/>
    <w:rsid w:val="00723B91"/>
    <w:rsid w:val="007308B2"/>
    <w:rsid w:val="00730BAA"/>
    <w:rsid w:val="0073135A"/>
    <w:rsid w:val="007318AB"/>
    <w:rsid w:val="00732DEA"/>
    <w:rsid w:val="00744226"/>
    <w:rsid w:val="00754968"/>
    <w:rsid w:val="007553A1"/>
    <w:rsid w:val="00757B53"/>
    <w:rsid w:val="00757BF2"/>
    <w:rsid w:val="007720BE"/>
    <w:rsid w:val="00780DAA"/>
    <w:rsid w:val="00791926"/>
    <w:rsid w:val="00795416"/>
    <w:rsid w:val="007B26B1"/>
    <w:rsid w:val="007C41F5"/>
    <w:rsid w:val="007C4EB5"/>
    <w:rsid w:val="007D2487"/>
    <w:rsid w:val="007D6B37"/>
    <w:rsid w:val="007E1127"/>
    <w:rsid w:val="007E1B5C"/>
    <w:rsid w:val="007F05AF"/>
    <w:rsid w:val="007F0C66"/>
    <w:rsid w:val="007F2028"/>
    <w:rsid w:val="007F7B15"/>
    <w:rsid w:val="008007FD"/>
    <w:rsid w:val="00822063"/>
    <w:rsid w:val="00823D10"/>
    <w:rsid w:val="0082448F"/>
    <w:rsid w:val="00841D10"/>
    <w:rsid w:val="00845744"/>
    <w:rsid w:val="00855B9D"/>
    <w:rsid w:val="00863C3B"/>
    <w:rsid w:val="008670D3"/>
    <w:rsid w:val="008731CA"/>
    <w:rsid w:val="008844C3"/>
    <w:rsid w:val="008848D6"/>
    <w:rsid w:val="0088603A"/>
    <w:rsid w:val="00895FE1"/>
    <w:rsid w:val="008A0A84"/>
    <w:rsid w:val="008A3ED6"/>
    <w:rsid w:val="008B6619"/>
    <w:rsid w:val="008C22F1"/>
    <w:rsid w:val="008C2343"/>
    <w:rsid w:val="008C3917"/>
    <w:rsid w:val="008E4879"/>
    <w:rsid w:val="008F234F"/>
    <w:rsid w:val="008F294F"/>
    <w:rsid w:val="008F380C"/>
    <w:rsid w:val="008F3E86"/>
    <w:rsid w:val="008F715C"/>
    <w:rsid w:val="008F78F2"/>
    <w:rsid w:val="00901A17"/>
    <w:rsid w:val="00904B70"/>
    <w:rsid w:val="00912080"/>
    <w:rsid w:val="00916DD0"/>
    <w:rsid w:val="00926BB1"/>
    <w:rsid w:val="00932DCA"/>
    <w:rsid w:val="00936872"/>
    <w:rsid w:val="0094354D"/>
    <w:rsid w:val="009463EF"/>
    <w:rsid w:val="00947068"/>
    <w:rsid w:val="00951911"/>
    <w:rsid w:val="00954BBC"/>
    <w:rsid w:val="00964DF7"/>
    <w:rsid w:val="00966366"/>
    <w:rsid w:val="00990C23"/>
    <w:rsid w:val="009A54D4"/>
    <w:rsid w:val="009C2AD6"/>
    <w:rsid w:val="009E6924"/>
    <w:rsid w:val="009F21C3"/>
    <w:rsid w:val="00A01EBB"/>
    <w:rsid w:val="00A142C7"/>
    <w:rsid w:val="00A52379"/>
    <w:rsid w:val="00A55CC5"/>
    <w:rsid w:val="00A57502"/>
    <w:rsid w:val="00A61808"/>
    <w:rsid w:val="00A76793"/>
    <w:rsid w:val="00A80D1B"/>
    <w:rsid w:val="00A91B4B"/>
    <w:rsid w:val="00A94210"/>
    <w:rsid w:val="00A942FB"/>
    <w:rsid w:val="00A97083"/>
    <w:rsid w:val="00AB5CB3"/>
    <w:rsid w:val="00AC4111"/>
    <w:rsid w:val="00AC57B1"/>
    <w:rsid w:val="00AC7D7D"/>
    <w:rsid w:val="00AD2CD0"/>
    <w:rsid w:val="00AD7120"/>
    <w:rsid w:val="00AE53E1"/>
    <w:rsid w:val="00AF2BAB"/>
    <w:rsid w:val="00B1499A"/>
    <w:rsid w:val="00B20961"/>
    <w:rsid w:val="00B36EC2"/>
    <w:rsid w:val="00B423DC"/>
    <w:rsid w:val="00B5711B"/>
    <w:rsid w:val="00B6477E"/>
    <w:rsid w:val="00B65DFE"/>
    <w:rsid w:val="00B7718F"/>
    <w:rsid w:val="00B862D6"/>
    <w:rsid w:val="00BA26AB"/>
    <w:rsid w:val="00BA7651"/>
    <w:rsid w:val="00BB57D9"/>
    <w:rsid w:val="00BB6450"/>
    <w:rsid w:val="00BC0839"/>
    <w:rsid w:val="00BC2ADE"/>
    <w:rsid w:val="00BD7F33"/>
    <w:rsid w:val="00BF7246"/>
    <w:rsid w:val="00C0255D"/>
    <w:rsid w:val="00C10FE0"/>
    <w:rsid w:val="00C15856"/>
    <w:rsid w:val="00C22A29"/>
    <w:rsid w:val="00C2684B"/>
    <w:rsid w:val="00C41AEE"/>
    <w:rsid w:val="00C42D39"/>
    <w:rsid w:val="00C4362D"/>
    <w:rsid w:val="00C43AC7"/>
    <w:rsid w:val="00C45532"/>
    <w:rsid w:val="00C459E1"/>
    <w:rsid w:val="00C47720"/>
    <w:rsid w:val="00C501F4"/>
    <w:rsid w:val="00C50A48"/>
    <w:rsid w:val="00C548FE"/>
    <w:rsid w:val="00C63E7D"/>
    <w:rsid w:val="00C81A40"/>
    <w:rsid w:val="00C82967"/>
    <w:rsid w:val="00C92897"/>
    <w:rsid w:val="00C930BA"/>
    <w:rsid w:val="00CA5830"/>
    <w:rsid w:val="00CA7B51"/>
    <w:rsid w:val="00CC4105"/>
    <w:rsid w:val="00CD2F47"/>
    <w:rsid w:val="00CD73A6"/>
    <w:rsid w:val="00CE1355"/>
    <w:rsid w:val="00CF1740"/>
    <w:rsid w:val="00CF4F6D"/>
    <w:rsid w:val="00D02235"/>
    <w:rsid w:val="00D02A4D"/>
    <w:rsid w:val="00D10806"/>
    <w:rsid w:val="00D263DF"/>
    <w:rsid w:val="00D457E9"/>
    <w:rsid w:val="00D529A5"/>
    <w:rsid w:val="00D561A6"/>
    <w:rsid w:val="00D91EC8"/>
    <w:rsid w:val="00D962FC"/>
    <w:rsid w:val="00DA054D"/>
    <w:rsid w:val="00DC38CD"/>
    <w:rsid w:val="00DD3EEF"/>
    <w:rsid w:val="00DD6C25"/>
    <w:rsid w:val="00DF0A7B"/>
    <w:rsid w:val="00DF3B28"/>
    <w:rsid w:val="00E027B3"/>
    <w:rsid w:val="00E04DD0"/>
    <w:rsid w:val="00E07E8E"/>
    <w:rsid w:val="00E21EB1"/>
    <w:rsid w:val="00E234CC"/>
    <w:rsid w:val="00E2447B"/>
    <w:rsid w:val="00E2641E"/>
    <w:rsid w:val="00E26EFD"/>
    <w:rsid w:val="00E30D04"/>
    <w:rsid w:val="00E42CF3"/>
    <w:rsid w:val="00E53962"/>
    <w:rsid w:val="00E55F81"/>
    <w:rsid w:val="00E65DA3"/>
    <w:rsid w:val="00E66E76"/>
    <w:rsid w:val="00E906C6"/>
    <w:rsid w:val="00EA499C"/>
    <w:rsid w:val="00EA6CD4"/>
    <w:rsid w:val="00EB43AB"/>
    <w:rsid w:val="00EB6734"/>
    <w:rsid w:val="00EF4595"/>
    <w:rsid w:val="00F06992"/>
    <w:rsid w:val="00F10550"/>
    <w:rsid w:val="00F12035"/>
    <w:rsid w:val="00F35B59"/>
    <w:rsid w:val="00F35F67"/>
    <w:rsid w:val="00F742D0"/>
    <w:rsid w:val="00F74AF5"/>
    <w:rsid w:val="00F74EC3"/>
    <w:rsid w:val="00F81E9C"/>
    <w:rsid w:val="00F84920"/>
    <w:rsid w:val="00F86687"/>
    <w:rsid w:val="00F86ED1"/>
    <w:rsid w:val="00F87976"/>
    <w:rsid w:val="00F948CC"/>
    <w:rsid w:val="00F94903"/>
    <w:rsid w:val="00FA2473"/>
    <w:rsid w:val="00FA6B84"/>
    <w:rsid w:val="00FA744E"/>
    <w:rsid w:val="00FA7ED5"/>
    <w:rsid w:val="00FB6AAB"/>
    <w:rsid w:val="00FB7ABA"/>
    <w:rsid w:val="00FD6F74"/>
    <w:rsid w:val="00FE2934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A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1F5"/>
    <w:pPr>
      <w:ind w:left="720"/>
      <w:contextualSpacing/>
    </w:pPr>
  </w:style>
  <w:style w:type="table" w:styleId="Rcsostblzat">
    <w:name w:val="Table Grid"/>
    <w:basedOn w:val="Normltblzat"/>
    <w:uiPriority w:val="59"/>
    <w:rsid w:val="008F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C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F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A63"/>
  </w:style>
  <w:style w:type="paragraph" w:styleId="llb">
    <w:name w:val="footer"/>
    <w:basedOn w:val="Norml"/>
    <w:link w:val="llbChar"/>
    <w:uiPriority w:val="99"/>
    <w:unhideWhenUsed/>
    <w:rsid w:val="005C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A63"/>
  </w:style>
  <w:style w:type="paragraph" w:styleId="Vltozat">
    <w:name w:val="Revision"/>
    <w:hidden/>
    <w:uiPriority w:val="99"/>
    <w:semiHidden/>
    <w:rsid w:val="005E4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A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1F5"/>
    <w:pPr>
      <w:ind w:left="720"/>
      <w:contextualSpacing/>
    </w:pPr>
  </w:style>
  <w:style w:type="table" w:styleId="Rcsostblzat">
    <w:name w:val="Table Grid"/>
    <w:basedOn w:val="Normltblzat"/>
    <w:uiPriority w:val="59"/>
    <w:rsid w:val="008F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C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F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A63"/>
  </w:style>
  <w:style w:type="paragraph" w:styleId="llb">
    <w:name w:val="footer"/>
    <w:basedOn w:val="Norml"/>
    <w:link w:val="llbChar"/>
    <w:uiPriority w:val="99"/>
    <w:unhideWhenUsed/>
    <w:rsid w:val="005C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A63"/>
  </w:style>
  <w:style w:type="paragraph" w:styleId="Vltozat">
    <w:name w:val="Revision"/>
    <w:hidden/>
    <w:uiPriority w:val="99"/>
    <w:semiHidden/>
    <w:rsid w:val="005E4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A3FE-5F3A-45D9-98CA-D67D83D0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2645</Words>
  <Characters>18257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Andrea</dc:creator>
  <cp:lastModifiedBy>Tanar</cp:lastModifiedBy>
  <cp:revision>2</cp:revision>
  <cp:lastPrinted>2015-01-21T15:39:00Z</cp:lastPrinted>
  <dcterms:created xsi:type="dcterms:W3CDTF">2016-02-02T11:45:00Z</dcterms:created>
  <dcterms:modified xsi:type="dcterms:W3CDTF">2016-02-02T11:45:00Z</dcterms:modified>
</cp:coreProperties>
</file>